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7D50CE">
            <w:pPr>
              <w:pStyle w:val="afffb"/>
              <w:framePr w:wrap="notBeside" w:vAnchor="page" w:hAnchor="page" w:x="1372" w:y="568"/>
              <w:tabs>
                <w:tab w:val="clear" w:pos="4153"/>
                <w:tab w:val="clear" w:pos="8306"/>
              </w:tabs>
              <w:spacing w:line="240" w:lineRule="auto"/>
              <w:ind w:firstLineChars="50" w:firstLine="105"/>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282236"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6397">
              <w:rPr>
                <w:rFonts w:ascii="黑体" w:eastAsia="黑体" w:hAnsi="黑体"/>
                <w:sz w:val="21"/>
                <w:szCs w:val="21"/>
              </w:rPr>
              <w:t>13.100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282236"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A6397">
              <w:rPr>
                <w:rFonts w:ascii="黑体" w:eastAsia="黑体" w:hAnsi="黑体"/>
                <w:sz w:val="21"/>
                <w:szCs w:val="21"/>
              </w:rPr>
              <w:t>C52</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7"/>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282236">
              <w:fldChar w:fldCharType="begin">
                <w:ffData>
                  <w:name w:val="c1"/>
                  <w:enabled/>
                  <w:calcOnExit w:val="0"/>
                  <w:textInput>
                    <w:maxLength w:val="8"/>
                  </w:textInput>
                </w:ffData>
              </w:fldChar>
            </w:r>
            <w:bookmarkStart w:id="3" w:name="c1"/>
            <w:r>
              <w:instrText xml:space="preserve"> FORMTEXT </w:instrText>
            </w:r>
            <w:r w:rsidR="00282236">
              <w:fldChar w:fldCharType="separate"/>
            </w:r>
            <w:r w:rsidR="009A6397">
              <w:t>32</w:t>
            </w:r>
            <w:r w:rsidR="00282236">
              <w:fldChar w:fldCharType="end"/>
            </w:r>
            <w:bookmarkEnd w:id="3"/>
          </w:p>
        </w:tc>
      </w:tr>
    </w:tbl>
    <w:p w:rsidR="0000040A" w:rsidRPr="007B7453" w:rsidRDefault="00282236"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A6397">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5"/>
        <w:framePr w:wrap="auto"/>
        <w:rPr>
          <w:lang w:val="fr-FR"/>
        </w:rPr>
      </w:pPr>
      <w:r w:rsidRPr="005F4712">
        <w:rPr>
          <w:lang w:val="fr-FR"/>
        </w:rPr>
        <w:t>DB</w:t>
      </w:r>
      <w:r w:rsidRPr="005F4712">
        <w:rPr>
          <w:sz w:val="15"/>
          <w:szCs w:val="15"/>
          <w:lang w:val="fr-FR"/>
        </w:rPr>
        <w:t xml:space="preserve"> </w:t>
      </w:r>
      <w:r w:rsidR="00282236">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282236">
        <w:fldChar w:fldCharType="separate"/>
      </w:r>
      <w:r w:rsidR="009A6397">
        <w:t>32</w:t>
      </w:r>
      <w:r w:rsidR="005F4712" w:rsidRPr="005F4712">
        <w:rPr>
          <w:lang w:val="fr-FR"/>
        </w:rPr>
        <w:t>/T</w:t>
      </w:r>
      <w:r w:rsidR="00282236">
        <w:fldChar w:fldCharType="end"/>
      </w:r>
      <w:bookmarkEnd w:id="5"/>
      <w:r w:rsidRPr="005F4712">
        <w:rPr>
          <w:lang w:val="fr-FR"/>
        </w:rPr>
        <w:t xml:space="preserve"> </w:t>
      </w:r>
      <w:r w:rsidR="00282236">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282236">
        <w:fldChar w:fldCharType="separate"/>
      </w:r>
      <w:r w:rsidR="006E23EA" w:rsidRPr="0012059C">
        <w:rPr>
          <w:lang w:val="fr-FR"/>
        </w:rPr>
        <w:t>XXXX</w:t>
      </w:r>
      <w:r w:rsidR="00282236">
        <w:fldChar w:fldCharType="end"/>
      </w:r>
      <w:bookmarkEnd w:id="6"/>
      <w:r w:rsidR="005F6668">
        <w:t>.1</w:t>
      </w:r>
      <w:r w:rsidR="004644A6" w:rsidRPr="005F4712">
        <w:rPr>
          <w:rFonts w:hAnsi="黑体"/>
          <w:lang w:val="fr-FR"/>
        </w:rPr>
        <w:t>—</w:t>
      </w:r>
      <w:r w:rsidR="00437560">
        <w:t>202</w:t>
      </w:r>
      <w:r w:rsidR="005F2CD6">
        <w:t>4</w:t>
      </w:r>
    </w:p>
    <w:p w:rsidR="00E846C8" w:rsidRPr="001E4882" w:rsidRDefault="00282236"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A665A8"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A4666B" id="直接连接符 4"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BJ&#10;B9Xi2QEAAHQDAAAOAAAAAAAAAAAAAAAAAC4CAABkcnMvZTJvRG9jLnhtbFBLAQItABQABgAIAAAA&#10;IQBRgTe33wAAAAwBAAAPAAAAAAAAAAAAAAAAADMEAABkcnMvZG93bnJldi54bWxQSwUGAAAAAAQA&#10;BADzAAAAPwUAAAAA&#10;" o:allowoverlap="f">
                <w10:wrap anchorx="page" anchory="page"/>
              </v:line>
            </w:pict>
          </mc:Fallback>
        </mc:AlternateContent>
      </w:r>
    </w:p>
    <w:p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rsidR="005F6668" w:rsidRDefault="00C86486" w:rsidP="00463B77">
      <w:pPr>
        <w:pStyle w:val="affffffffff7"/>
        <w:framePr w:h="6974" w:hRule="exact" w:wrap="around" w:x="1419" w:anchorLock="1"/>
      </w:pPr>
      <w:r>
        <w:fldChar w:fldCharType="begin">
          <w:ffData>
            <w:name w:val="CSTD_NAME"/>
            <w:enabled/>
            <w:calcOnExit w:val="0"/>
            <w:textInput>
              <w:default w:val="职业卫生实验室质量控制样品研制规范"/>
            </w:textInput>
          </w:ffData>
        </w:fldChar>
      </w:r>
      <w:bookmarkStart w:id="8" w:name="CSTD_NAME"/>
      <w:r>
        <w:instrText xml:space="preserve"> FORMTEXT </w:instrText>
      </w:r>
      <w:r>
        <w:fldChar w:fldCharType="separate"/>
      </w:r>
      <w:r>
        <w:t>职业卫生实验室质量控制样品研制规范</w:t>
      </w:r>
      <w:r>
        <w:fldChar w:fldCharType="end"/>
      </w:r>
      <w:bookmarkEnd w:id="8"/>
    </w:p>
    <w:p w:rsidR="006816A4" w:rsidRDefault="005F6668" w:rsidP="00463B77">
      <w:pPr>
        <w:pStyle w:val="affffffffff7"/>
        <w:framePr w:h="6974" w:hRule="exact" w:wrap="around" w:x="1419" w:anchorLock="1"/>
      </w:pPr>
      <w:r>
        <w:rPr>
          <w:rFonts w:hint="eastAsia"/>
        </w:rPr>
        <w:t>第</w:t>
      </w:r>
      <w:r w:rsidR="00BB4B55">
        <w:t>5</w:t>
      </w:r>
      <w:r>
        <w:rPr>
          <w:rFonts w:hint="eastAsia"/>
        </w:rPr>
        <w:t xml:space="preserve">部分 </w:t>
      </w:r>
      <w:r w:rsidR="00BB4B55">
        <w:rPr>
          <w:rFonts w:hint="eastAsia"/>
        </w:rPr>
        <w:t>生物样本</w:t>
      </w:r>
      <w:r w:rsidR="00D80C2A">
        <w:t>类</w:t>
      </w:r>
    </w:p>
    <w:p w:rsidR="00815419" w:rsidRPr="00815419" w:rsidRDefault="00815419" w:rsidP="00324EDD">
      <w:pPr>
        <w:framePr w:w="9639" w:h="6974" w:hRule="exact" w:wrap="around" w:vAnchor="page" w:hAnchor="page" w:x="1419" w:y="6408" w:anchorLock="1"/>
        <w:ind w:left="-1418"/>
      </w:pPr>
    </w:p>
    <w:p w:rsidR="00755402" w:rsidRDefault="003E6942" w:rsidP="00463B77">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Guidelines for the development of laboratory quality control samples（QCM）of occupational health institutions"/>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Guidelines for the development of laboratory quality control samples</w:t>
      </w:r>
      <w:r>
        <w:rPr>
          <w:rFonts w:eastAsia="黑体" w:hint="eastAsia"/>
          <w:noProof/>
          <w:szCs w:val="28"/>
        </w:rPr>
        <w:t>（</w:t>
      </w:r>
      <w:r>
        <w:rPr>
          <w:rFonts w:eastAsia="黑体" w:hint="eastAsia"/>
          <w:noProof/>
          <w:szCs w:val="28"/>
        </w:rPr>
        <w:t>QCM</w:t>
      </w:r>
      <w:r>
        <w:rPr>
          <w:rFonts w:eastAsia="黑体" w:hint="eastAsia"/>
          <w:noProof/>
          <w:szCs w:val="28"/>
        </w:rPr>
        <w:t>）</w:t>
      </w:r>
      <w:r>
        <w:rPr>
          <w:rFonts w:eastAsia="黑体" w:hint="eastAsia"/>
          <w:noProof/>
          <w:szCs w:val="28"/>
        </w:rPr>
        <w:t>of occupational health institutions</w:t>
      </w:r>
      <w:r>
        <w:rPr>
          <w:rFonts w:eastAsia="黑体"/>
          <w:noProof/>
          <w:szCs w:val="28"/>
        </w:rPr>
        <w:fldChar w:fldCharType="end"/>
      </w:r>
      <w:bookmarkEnd w:id="9"/>
    </w:p>
    <w:p w:rsidR="00D80C2A" w:rsidRPr="005E4F4D" w:rsidRDefault="00D80C2A" w:rsidP="00463B77">
      <w:pPr>
        <w:pStyle w:val="afffffff7"/>
        <w:framePr w:w="9639" w:h="6974" w:hRule="exact" w:wrap="around" w:vAnchor="page" w:hAnchor="page" w:x="1419" w:y="6408" w:anchorLock="1"/>
        <w:textAlignment w:val="bottom"/>
        <w:rPr>
          <w:rFonts w:eastAsia="黑体"/>
          <w:noProof/>
          <w:szCs w:val="28"/>
        </w:rPr>
      </w:pPr>
      <w:r w:rsidRPr="00D80C2A">
        <w:rPr>
          <w:rFonts w:eastAsia="黑体"/>
          <w:noProof/>
          <w:szCs w:val="28"/>
        </w:rPr>
        <w:t xml:space="preserve">Part </w:t>
      </w:r>
      <w:r w:rsidR="00BB4B55">
        <w:rPr>
          <w:rFonts w:eastAsia="黑体"/>
          <w:noProof/>
          <w:szCs w:val="28"/>
        </w:rPr>
        <w:t>5</w:t>
      </w:r>
      <w:r w:rsidRPr="005E4F4D">
        <w:rPr>
          <w:rFonts w:eastAsia="黑体"/>
          <w:noProof/>
          <w:szCs w:val="28"/>
        </w:rPr>
        <w:t xml:space="preserve"> </w:t>
      </w:r>
      <w:r w:rsidR="005E4F4D" w:rsidRPr="005E4F4D">
        <w:rPr>
          <w:rFonts w:eastAsia="黑体" w:hint="eastAsia"/>
          <w:noProof/>
          <w:szCs w:val="28"/>
        </w:rPr>
        <w:t>b</w:t>
      </w:r>
      <w:r w:rsidR="005E4F4D" w:rsidRPr="005E4F4D">
        <w:rPr>
          <w:rFonts w:eastAsia="黑体"/>
          <w:noProof/>
          <w:szCs w:val="28"/>
        </w:rPr>
        <w:t>iological specimens</w:t>
      </w:r>
    </w:p>
    <w:p w:rsidR="00815419" w:rsidRPr="005E4F4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rsidR="00CA7AFD" w:rsidRPr="00AC4D95" w:rsidRDefault="00282236"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5D27B7">
        <w:rPr>
          <w:noProof/>
          <w:sz w:val="24"/>
          <w:szCs w:val="28"/>
        </w:rPr>
      </w:r>
      <w:r w:rsidR="005D27B7">
        <w:rPr>
          <w:noProof/>
          <w:sz w:val="24"/>
          <w:szCs w:val="28"/>
        </w:rPr>
        <w:fldChar w:fldCharType="separate"/>
      </w:r>
      <w:r>
        <w:rPr>
          <w:noProof/>
          <w:sz w:val="24"/>
          <w:szCs w:val="28"/>
        </w:rPr>
        <w:fldChar w:fldCharType="end"/>
      </w:r>
      <w:bookmarkEnd w:id="10"/>
    </w:p>
    <w:p w:rsidR="0036429C" w:rsidRDefault="00282236"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A6397">
        <w:rPr>
          <w:noProof/>
          <w:sz w:val="21"/>
          <w:szCs w:val="28"/>
        </w:rPr>
        <w:t> </w:t>
      </w:r>
      <w:r w:rsidR="009A6397">
        <w:rPr>
          <w:noProof/>
          <w:sz w:val="21"/>
          <w:szCs w:val="28"/>
        </w:rPr>
        <w:t> </w:t>
      </w:r>
      <w:r w:rsidR="009A6397">
        <w:rPr>
          <w:noProof/>
          <w:sz w:val="21"/>
          <w:szCs w:val="28"/>
        </w:rPr>
        <w:t> </w:t>
      </w:r>
      <w:r w:rsidR="009A6397">
        <w:rPr>
          <w:noProof/>
          <w:sz w:val="21"/>
          <w:szCs w:val="28"/>
        </w:rPr>
        <w:t> </w:t>
      </w:r>
      <w:r w:rsidR="009A6397">
        <w:rPr>
          <w:noProof/>
          <w:sz w:val="21"/>
          <w:szCs w:val="28"/>
        </w:rPr>
        <w:t> </w:t>
      </w:r>
      <w:r>
        <w:rPr>
          <w:noProof/>
          <w:sz w:val="21"/>
          <w:szCs w:val="28"/>
        </w:rPr>
        <w:fldChar w:fldCharType="end"/>
      </w:r>
      <w:bookmarkEnd w:id="11"/>
    </w:p>
    <w:p w:rsidR="00DE703F" w:rsidRPr="00A6537A" w:rsidRDefault="00CD3879" w:rsidP="00F61072">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ddList>
          </w:ffData>
        </w:fldChar>
      </w:r>
      <w:bookmarkStart w:id="12" w:name="下拉2"/>
      <w:r>
        <w:rPr>
          <w:b/>
          <w:noProof/>
          <w:sz w:val="21"/>
          <w:szCs w:val="28"/>
        </w:rPr>
        <w:instrText xml:space="preserve"> FORMDROPDOWN </w:instrText>
      </w:r>
      <w:r w:rsidR="005D27B7">
        <w:rPr>
          <w:b/>
          <w:noProof/>
          <w:sz w:val="21"/>
          <w:szCs w:val="28"/>
        </w:rPr>
      </w:r>
      <w:r w:rsidR="005D27B7">
        <w:rPr>
          <w:b/>
          <w:noProof/>
          <w:sz w:val="21"/>
          <w:szCs w:val="28"/>
        </w:rPr>
        <w:fldChar w:fldCharType="separate"/>
      </w:r>
      <w:r>
        <w:rPr>
          <w:b/>
          <w:noProof/>
          <w:sz w:val="21"/>
          <w:szCs w:val="28"/>
        </w:rPr>
        <w:fldChar w:fldCharType="end"/>
      </w:r>
      <w:bookmarkEnd w:id="12"/>
    </w:p>
    <w:p w:rsidR="00CD50A1" w:rsidRDefault="00282236"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282236"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282236"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A6397">
        <w:rPr>
          <w:rFonts w:hAnsi="黑体" w:hint="eastAsia"/>
          <w:w w:val="100"/>
          <w:sz w:val="28"/>
        </w:rPr>
        <w:t>江苏省市场监督管理局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c"/>
          <w:rFonts w:hAnsi="黑体" w:hint="eastAsia"/>
          <w:position w:val="0"/>
        </w:rPr>
        <w:t>发</w:t>
      </w:r>
      <w:r w:rsidR="007B7453" w:rsidRPr="004C7E8B">
        <w:rPr>
          <w:rStyle w:val="afffffffffffc"/>
          <w:rFonts w:hAnsi="黑体" w:hint="eastAsia"/>
          <w:spacing w:val="0"/>
          <w:position w:val="0"/>
        </w:rPr>
        <w:t>布</w:t>
      </w:r>
    </w:p>
    <w:p w:rsidR="00A02BAE" w:rsidRPr="00CD50A1" w:rsidRDefault="00A665A8"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16B0A3" id="直接连接符 2"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IRv&#10;0SXZAQAAdAMAAA4AAAAAAAAAAAAAAAAALgIAAGRycy9lMm9Eb2MueG1sUEsBAi0AFAAGAAgAAAAh&#10;AImtd2zeAAAADgEAAA8AAAAAAAAAAAAAAAAAMwQAAGRycy9kb3ducmV2LnhtbFBLBQYAAAAABAAE&#10;APMAAAA+BQAAAAA=&#10;">
                <w10:wrap anchorx="page" anchory="page"/>
                <w10:anchorlock/>
              </v:line>
            </w:pict>
          </mc:Fallback>
        </mc:AlternateContent>
      </w:r>
    </w:p>
    <w:p w:rsidR="003C36EC" w:rsidRDefault="003C36EC" w:rsidP="003C36EC">
      <w:pPr>
        <w:pStyle w:val="affffff4"/>
        <w:spacing w:after="468"/>
      </w:pPr>
      <w:bookmarkStart w:id="20" w:name="BookMark1"/>
      <w:r w:rsidRPr="003C36EC">
        <w:rPr>
          <w:rFonts w:hint="eastAsia"/>
          <w:spacing w:val="320"/>
        </w:rPr>
        <w:lastRenderedPageBreak/>
        <w:t>目</w:t>
      </w:r>
      <w:r>
        <w:rPr>
          <w:rFonts w:hint="eastAsia"/>
        </w:rPr>
        <w:t>次</w:t>
      </w:r>
    </w:p>
    <w:p w:rsidR="003C36EC" w:rsidRPr="004D16EB" w:rsidRDefault="00282236">
      <w:pPr>
        <w:pStyle w:val="11"/>
        <w:tabs>
          <w:tab w:val="right" w:leader="dot" w:pos="9344"/>
        </w:tabs>
        <w:rPr>
          <w:rFonts w:asciiTheme="minorHAnsi" w:eastAsiaTheme="minorEastAsia" w:hAnsiTheme="minorHAnsi" w:cstheme="minorBidi"/>
          <w:noProof/>
          <w:szCs w:val="22"/>
        </w:rPr>
      </w:pPr>
      <w:r w:rsidRPr="004D16EB">
        <w:fldChar w:fldCharType="begin"/>
      </w:r>
      <w:r w:rsidR="003C36EC" w:rsidRPr="004D16EB">
        <w:instrText xml:space="preserve"> TOC \o "1-1" \h </w:instrText>
      </w:r>
      <w:r w:rsidRPr="004D16EB">
        <w:fldChar w:fldCharType="separate"/>
      </w:r>
      <w:hyperlink w:anchor="_Toc92386198" w:history="1">
        <w:r w:rsidR="003C36EC" w:rsidRPr="004D16EB">
          <w:rPr>
            <w:rStyle w:val="afffffff0"/>
            <w:noProof/>
          </w:rPr>
          <w:t>前言</w:t>
        </w:r>
        <w:r w:rsidR="003C36EC" w:rsidRPr="004D16EB">
          <w:rPr>
            <w:noProof/>
          </w:rPr>
          <w:tab/>
        </w:r>
        <w:r w:rsidRPr="004D16EB">
          <w:rPr>
            <w:noProof/>
          </w:rPr>
          <w:fldChar w:fldCharType="begin"/>
        </w:r>
        <w:r w:rsidR="003C36EC" w:rsidRPr="004D16EB">
          <w:rPr>
            <w:noProof/>
          </w:rPr>
          <w:instrText xml:space="preserve"> PAGEREF _Toc92386198 \h </w:instrText>
        </w:r>
        <w:r w:rsidRPr="004D16EB">
          <w:rPr>
            <w:noProof/>
          </w:rPr>
        </w:r>
        <w:r w:rsidRPr="004D16EB">
          <w:rPr>
            <w:noProof/>
          </w:rPr>
          <w:fldChar w:fldCharType="separate"/>
        </w:r>
        <w:r w:rsidR="00E04118" w:rsidRPr="004D16EB">
          <w:rPr>
            <w:noProof/>
          </w:rPr>
          <w:t>II</w:t>
        </w:r>
        <w:r w:rsidRPr="004D16EB">
          <w:rPr>
            <w:noProof/>
          </w:rPr>
          <w:fldChar w:fldCharType="end"/>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199" w:history="1">
        <w:r w:rsidR="003C36EC" w:rsidRPr="004D16EB">
          <w:rPr>
            <w:rStyle w:val="afffffff0"/>
            <w:noProof/>
          </w:rPr>
          <w:t>1  范围</w:t>
        </w:r>
        <w:r w:rsidR="003C36EC" w:rsidRPr="004D16EB">
          <w:rPr>
            <w:noProof/>
          </w:rPr>
          <w:tab/>
        </w:r>
        <w:r w:rsidR="00282236" w:rsidRPr="004D16EB">
          <w:rPr>
            <w:noProof/>
          </w:rPr>
          <w:fldChar w:fldCharType="begin"/>
        </w:r>
        <w:r w:rsidR="003C36EC" w:rsidRPr="004D16EB">
          <w:rPr>
            <w:noProof/>
          </w:rPr>
          <w:instrText xml:space="preserve"> PAGEREF _Toc92386199 \h </w:instrText>
        </w:r>
        <w:r w:rsidR="00282236" w:rsidRPr="004D16EB">
          <w:rPr>
            <w:noProof/>
          </w:rPr>
        </w:r>
        <w:r w:rsidR="00282236" w:rsidRPr="004D16EB">
          <w:rPr>
            <w:noProof/>
          </w:rPr>
          <w:fldChar w:fldCharType="separate"/>
        </w:r>
        <w:r w:rsidR="00E04118" w:rsidRPr="004D16EB">
          <w:rPr>
            <w:noProof/>
          </w:rPr>
          <w:t>1</w:t>
        </w:r>
        <w:r w:rsidR="00282236" w:rsidRPr="004D16EB">
          <w:rPr>
            <w:noProof/>
          </w:rPr>
          <w:fldChar w:fldCharType="end"/>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200" w:history="1">
        <w:r w:rsidR="003C36EC" w:rsidRPr="004D16EB">
          <w:rPr>
            <w:rStyle w:val="afffffff0"/>
            <w:noProof/>
          </w:rPr>
          <w:t>2  规范性引用文件</w:t>
        </w:r>
        <w:r w:rsidR="003C36EC" w:rsidRPr="004D16EB">
          <w:rPr>
            <w:noProof/>
          </w:rPr>
          <w:tab/>
        </w:r>
        <w:r w:rsidR="00282236" w:rsidRPr="004D16EB">
          <w:rPr>
            <w:noProof/>
          </w:rPr>
          <w:fldChar w:fldCharType="begin"/>
        </w:r>
        <w:r w:rsidR="003C36EC" w:rsidRPr="004D16EB">
          <w:rPr>
            <w:noProof/>
          </w:rPr>
          <w:instrText xml:space="preserve"> PAGEREF _Toc92386200 \h </w:instrText>
        </w:r>
        <w:r w:rsidR="00282236" w:rsidRPr="004D16EB">
          <w:rPr>
            <w:noProof/>
          </w:rPr>
        </w:r>
        <w:r w:rsidR="00282236" w:rsidRPr="004D16EB">
          <w:rPr>
            <w:noProof/>
          </w:rPr>
          <w:fldChar w:fldCharType="separate"/>
        </w:r>
        <w:r w:rsidR="00E04118" w:rsidRPr="004D16EB">
          <w:rPr>
            <w:noProof/>
          </w:rPr>
          <w:t>1</w:t>
        </w:r>
        <w:r w:rsidR="00282236" w:rsidRPr="004D16EB">
          <w:rPr>
            <w:noProof/>
          </w:rPr>
          <w:fldChar w:fldCharType="end"/>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201" w:history="1">
        <w:r w:rsidR="003C36EC" w:rsidRPr="004D16EB">
          <w:rPr>
            <w:rStyle w:val="afffffff0"/>
            <w:noProof/>
          </w:rPr>
          <w:t>3  术语、定义</w:t>
        </w:r>
        <w:r w:rsidR="003C36EC" w:rsidRPr="004D16EB">
          <w:rPr>
            <w:noProof/>
          </w:rPr>
          <w:tab/>
        </w:r>
        <w:r w:rsidR="00282236" w:rsidRPr="004D16EB">
          <w:rPr>
            <w:noProof/>
          </w:rPr>
          <w:fldChar w:fldCharType="begin"/>
        </w:r>
        <w:r w:rsidR="003C36EC" w:rsidRPr="004D16EB">
          <w:rPr>
            <w:noProof/>
          </w:rPr>
          <w:instrText xml:space="preserve"> PAGEREF _Toc92386201 \h </w:instrText>
        </w:r>
        <w:r w:rsidR="00282236" w:rsidRPr="004D16EB">
          <w:rPr>
            <w:noProof/>
          </w:rPr>
        </w:r>
        <w:r w:rsidR="00282236" w:rsidRPr="004D16EB">
          <w:rPr>
            <w:noProof/>
          </w:rPr>
          <w:fldChar w:fldCharType="separate"/>
        </w:r>
        <w:r w:rsidR="00E04118" w:rsidRPr="004D16EB">
          <w:rPr>
            <w:noProof/>
          </w:rPr>
          <w:t>1</w:t>
        </w:r>
        <w:r w:rsidR="00282236" w:rsidRPr="004D16EB">
          <w:rPr>
            <w:noProof/>
          </w:rPr>
          <w:fldChar w:fldCharType="end"/>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202" w:history="1">
        <w:r w:rsidR="003C36EC" w:rsidRPr="004D16EB">
          <w:rPr>
            <w:rStyle w:val="afffffff0"/>
            <w:noProof/>
          </w:rPr>
          <w:t xml:space="preserve">4  </w:t>
        </w:r>
        <w:r w:rsidR="00BB4B55" w:rsidRPr="004D16EB">
          <w:rPr>
            <w:rStyle w:val="afffffff0"/>
            <w:rFonts w:hint="eastAsia"/>
            <w:noProof/>
          </w:rPr>
          <w:t>生物样本</w:t>
        </w:r>
        <w:r w:rsidR="004C3464" w:rsidRPr="004D16EB">
          <w:rPr>
            <w:rStyle w:val="afffffff0"/>
            <w:rFonts w:hint="eastAsia"/>
            <w:noProof/>
          </w:rPr>
          <w:t>类</w:t>
        </w:r>
        <w:r w:rsidR="0090438B" w:rsidRPr="004D16EB">
          <w:rPr>
            <w:rStyle w:val="afffffff0"/>
            <w:noProof/>
          </w:rPr>
          <w:t>质量</w:t>
        </w:r>
        <w:r w:rsidR="0090438B" w:rsidRPr="004D16EB">
          <w:rPr>
            <w:rStyle w:val="afffffff0"/>
            <w:rFonts w:hint="eastAsia"/>
            <w:noProof/>
          </w:rPr>
          <w:t>控制</w:t>
        </w:r>
        <w:r w:rsidR="0090438B" w:rsidRPr="004D16EB">
          <w:rPr>
            <w:rStyle w:val="afffffff0"/>
            <w:noProof/>
          </w:rPr>
          <w:t>样品的</w:t>
        </w:r>
        <w:r w:rsidR="0090438B" w:rsidRPr="004D16EB">
          <w:rPr>
            <w:rStyle w:val="afffffff0"/>
            <w:rFonts w:hint="eastAsia"/>
            <w:noProof/>
          </w:rPr>
          <w:t>技术</w:t>
        </w:r>
        <w:r w:rsidR="0090438B" w:rsidRPr="004D16EB">
          <w:rPr>
            <w:rStyle w:val="afffffff0"/>
            <w:noProof/>
          </w:rPr>
          <w:t>要求</w:t>
        </w:r>
        <w:r w:rsidR="003C36EC" w:rsidRPr="004D16EB">
          <w:rPr>
            <w:noProof/>
          </w:rPr>
          <w:tab/>
        </w:r>
        <w:r w:rsidR="004D16EB" w:rsidRPr="004D16EB">
          <w:rPr>
            <w:noProof/>
          </w:rPr>
          <w:t>1</w:t>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203" w:history="1">
        <w:r w:rsidR="003C36EC" w:rsidRPr="004D16EB">
          <w:rPr>
            <w:rStyle w:val="afffffff0"/>
            <w:noProof/>
          </w:rPr>
          <w:t xml:space="preserve">5  </w:t>
        </w:r>
        <w:r w:rsidR="00BB4B55" w:rsidRPr="004D16EB">
          <w:rPr>
            <w:rStyle w:val="afffffff0"/>
            <w:noProof/>
          </w:rPr>
          <w:t>生物样本</w:t>
        </w:r>
        <w:r w:rsidR="004C3464" w:rsidRPr="004D16EB">
          <w:rPr>
            <w:rStyle w:val="afffffff0"/>
            <w:rFonts w:hint="eastAsia"/>
            <w:noProof/>
          </w:rPr>
          <w:t>类</w:t>
        </w:r>
        <w:r w:rsidR="0090438B" w:rsidRPr="004D16EB">
          <w:rPr>
            <w:rStyle w:val="afffffff0"/>
            <w:noProof/>
          </w:rPr>
          <w:t>质量</w:t>
        </w:r>
        <w:r w:rsidR="0090438B" w:rsidRPr="004D16EB">
          <w:rPr>
            <w:rStyle w:val="afffffff0"/>
            <w:rFonts w:hint="eastAsia"/>
            <w:noProof/>
          </w:rPr>
          <w:t>控制</w:t>
        </w:r>
        <w:r w:rsidR="0090438B" w:rsidRPr="004D16EB">
          <w:rPr>
            <w:rStyle w:val="afffffff0"/>
            <w:noProof/>
          </w:rPr>
          <w:t>样品的</w:t>
        </w:r>
        <w:r w:rsidR="0090438B" w:rsidRPr="004D16EB">
          <w:rPr>
            <w:rStyle w:val="afffffff0"/>
            <w:rFonts w:hint="eastAsia"/>
            <w:noProof/>
          </w:rPr>
          <w:t>研制步骤</w:t>
        </w:r>
        <w:r w:rsidR="003C36EC" w:rsidRPr="004D16EB">
          <w:rPr>
            <w:noProof/>
          </w:rPr>
          <w:tab/>
        </w:r>
        <w:r w:rsidR="004D16EB" w:rsidRPr="004D16EB">
          <w:rPr>
            <w:noProof/>
          </w:rPr>
          <w:t>2</w:t>
        </w:r>
      </w:hyperlink>
    </w:p>
    <w:p w:rsidR="00CD3879" w:rsidRPr="004D16EB" w:rsidRDefault="005D27B7" w:rsidP="00CD3879">
      <w:pPr>
        <w:pStyle w:val="11"/>
        <w:tabs>
          <w:tab w:val="right" w:leader="dot" w:pos="9344"/>
        </w:tabs>
        <w:rPr>
          <w:noProof/>
        </w:rPr>
      </w:pPr>
      <w:hyperlink w:anchor="_Toc92386204" w:history="1">
        <w:r w:rsidR="00CD3879" w:rsidRPr="004D16EB">
          <w:rPr>
            <w:rStyle w:val="afffffff0"/>
            <w:noProof/>
          </w:rPr>
          <w:t xml:space="preserve">6  </w:t>
        </w:r>
        <w:r w:rsidR="00BB4B55" w:rsidRPr="004D16EB">
          <w:rPr>
            <w:rStyle w:val="afffffff0"/>
            <w:noProof/>
          </w:rPr>
          <w:t>生物样本</w:t>
        </w:r>
        <w:r w:rsidR="00CD3879" w:rsidRPr="004D16EB">
          <w:rPr>
            <w:rStyle w:val="afffffff0"/>
            <w:rFonts w:hint="eastAsia"/>
            <w:noProof/>
          </w:rPr>
          <w:t>类</w:t>
        </w:r>
        <w:r w:rsidR="00CD3879" w:rsidRPr="004D16EB">
          <w:rPr>
            <w:rStyle w:val="afffffff0"/>
            <w:noProof/>
          </w:rPr>
          <w:t>质量</w:t>
        </w:r>
        <w:r w:rsidR="00CD3879" w:rsidRPr="004D16EB">
          <w:rPr>
            <w:rStyle w:val="afffffff0"/>
            <w:rFonts w:hint="eastAsia"/>
            <w:noProof/>
          </w:rPr>
          <w:t>控制</w:t>
        </w:r>
        <w:r w:rsidR="00CD3879" w:rsidRPr="004D16EB">
          <w:rPr>
            <w:rStyle w:val="afffffff0"/>
            <w:noProof/>
          </w:rPr>
          <w:t>样品的</w:t>
        </w:r>
        <w:r w:rsidR="00CD3879" w:rsidRPr="004D16EB">
          <w:rPr>
            <w:rStyle w:val="afffffff0"/>
            <w:rFonts w:hint="eastAsia"/>
            <w:noProof/>
          </w:rPr>
          <w:t>制备</w:t>
        </w:r>
        <w:r w:rsidR="00CD3879" w:rsidRPr="004D16EB">
          <w:rPr>
            <w:noProof/>
          </w:rPr>
          <w:tab/>
        </w:r>
        <w:r w:rsidR="004D16EB" w:rsidRPr="004D16EB">
          <w:rPr>
            <w:noProof/>
          </w:rPr>
          <w:t>2</w:t>
        </w:r>
      </w:hyperlink>
    </w:p>
    <w:p w:rsidR="00CD3879" w:rsidRPr="004D16EB" w:rsidRDefault="005D27B7" w:rsidP="00CD3879">
      <w:pPr>
        <w:pStyle w:val="11"/>
        <w:tabs>
          <w:tab w:val="right" w:leader="dot" w:pos="9344"/>
        </w:tabs>
        <w:rPr>
          <w:rFonts w:asciiTheme="minorHAnsi" w:eastAsiaTheme="minorEastAsia" w:hAnsiTheme="minorHAnsi" w:cstheme="minorBidi"/>
          <w:noProof/>
          <w:szCs w:val="22"/>
        </w:rPr>
      </w:pPr>
      <w:hyperlink w:anchor="_Toc92386204" w:history="1">
        <w:r w:rsidR="00CD3879" w:rsidRPr="004D16EB">
          <w:rPr>
            <w:rStyle w:val="afffffff0"/>
            <w:noProof/>
          </w:rPr>
          <w:t xml:space="preserve">7  </w:t>
        </w:r>
        <w:r w:rsidR="00BB4B55" w:rsidRPr="004D16EB">
          <w:rPr>
            <w:rStyle w:val="afffffff0"/>
            <w:noProof/>
          </w:rPr>
          <w:t>生物样本</w:t>
        </w:r>
        <w:r w:rsidR="00CD3879" w:rsidRPr="004D16EB">
          <w:rPr>
            <w:rStyle w:val="afffffff0"/>
            <w:rFonts w:hint="eastAsia"/>
            <w:noProof/>
          </w:rPr>
          <w:t>类</w:t>
        </w:r>
        <w:r w:rsidR="00CD3879" w:rsidRPr="004D16EB">
          <w:rPr>
            <w:rStyle w:val="afffffff0"/>
            <w:noProof/>
          </w:rPr>
          <w:t>质量</w:t>
        </w:r>
        <w:r w:rsidR="00CD3879" w:rsidRPr="004D16EB">
          <w:rPr>
            <w:rStyle w:val="afffffff0"/>
            <w:rFonts w:hint="eastAsia"/>
            <w:noProof/>
          </w:rPr>
          <w:t>控制</w:t>
        </w:r>
        <w:r w:rsidR="00CD3879" w:rsidRPr="004D16EB">
          <w:rPr>
            <w:rStyle w:val="afffffff0"/>
            <w:noProof/>
          </w:rPr>
          <w:t>样品的</w:t>
        </w:r>
        <w:r w:rsidR="00D13098" w:rsidRPr="004D16EB">
          <w:rPr>
            <w:rStyle w:val="afffffff0"/>
            <w:rFonts w:hint="eastAsia"/>
            <w:noProof/>
          </w:rPr>
          <w:t>贮存/</w:t>
        </w:r>
        <w:r w:rsidR="00CD3879" w:rsidRPr="004D16EB">
          <w:rPr>
            <w:rStyle w:val="afffffff0"/>
            <w:rFonts w:hint="eastAsia"/>
            <w:noProof/>
          </w:rPr>
          <w:t>使用</w:t>
        </w:r>
        <w:r w:rsidR="00CD3879" w:rsidRPr="004D16EB">
          <w:rPr>
            <w:noProof/>
          </w:rPr>
          <w:tab/>
        </w:r>
        <w:r w:rsidR="004D16EB" w:rsidRPr="004D16EB">
          <w:rPr>
            <w:noProof/>
          </w:rPr>
          <w:t>3</w:t>
        </w:r>
      </w:hyperlink>
    </w:p>
    <w:p w:rsidR="003C36EC" w:rsidRPr="004D16EB" w:rsidRDefault="005D27B7">
      <w:pPr>
        <w:pStyle w:val="11"/>
        <w:tabs>
          <w:tab w:val="right" w:leader="dot" w:pos="9344"/>
        </w:tabs>
        <w:rPr>
          <w:rFonts w:asciiTheme="minorHAnsi" w:eastAsiaTheme="minorEastAsia" w:hAnsiTheme="minorHAnsi" w:cstheme="minorBidi"/>
          <w:noProof/>
          <w:szCs w:val="22"/>
        </w:rPr>
      </w:pPr>
      <w:hyperlink w:anchor="_Toc92386206" w:history="1">
        <w:r w:rsidR="003C36EC" w:rsidRPr="004D16EB">
          <w:rPr>
            <w:rStyle w:val="afffffff0"/>
            <w:noProof/>
          </w:rPr>
          <w:t xml:space="preserve">附录A（资料性）  </w:t>
        </w:r>
        <w:r w:rsidR="003C36EC" w:rsidRPr="004D16EB">
          <w:rPr>
            <w:noProof/>
          </w:rPr>
          <w:tab/>
        </w:r>
        <w:r w:rsidR="004D16EB" w:rsidRPr="004D16EB">
          <w:rPr>
            <w:noProof/>
          </w:rPr>
          <w:t>4</w:t>
        </w:r>
      </w:hyperlink>
    </w:p>
    <w:p w:rsidR="003C36EC" w:rsidRPr="004D16EB" w:rsidRDefault="005D27B7">
      <w:pPr>
        <w:pStyle w:val="11"/>
        <w:tabs>
          <w:tab w:val="right" w:leader="dot" w:pos="9344"/>
        </w:tabs>
        <w:rPr>
          <w:noProof/>
        </w:rPr>
      </w:pPr>
      <w:hyperlink w:anchor="_Toc92386207" w:history="1">
        <w:r w:rsidR="003C36EC" w:rsidRPr="004D16EB">
          <w:rPr>
            <w:rStyle w:val="afffffff0"/>
            <w:noProof/>
          </w:rPr>
          <w:t>附录B（资料性）</w:t>
        </w:r>
        <w:r w:rsidR="003C36EC" w:rsidRPr="004D16EB">
          <w:rPr>
            <w:noProof/>
          </w:rPr>
          <w:tab/>
        </w:r>
        <w:r w:rsidR="004D16EB" w:rsidRPr="004D16EB">
          <w:rPr>
            <w:noProof/>
          </w:rPr>
          <w:t>7</w:t>
        </w:r>
      </w:hyperlink>
    </w:p>
    <w:p w:rsidR="00525CDF" w:rsidRPr="004D16EB" w:rsidRDefault="00525CDF" w:rsidP="00525CDF">
      <w:pPr>
        <w:pStyle w:val="11"/>
        <w:tabs>
          <w:tab w:val="right" w:leader="dot" w:pos="9344"/>
        </w:tabs>
        <w:rPr>
          <w:noProof/>
        </w:rPr>
      </w:pPr>
      <w:r>
        <w:fldChar w:fldCharType="begin"/>
      </w:r>
      <w:r>
        <w:instrText xml:space="preserve"> HYPERLINK \l "_Toc92386207" </w:instrText>
      </w:r>
      <w:r>
        <w:fldChar w:fldCharType="separate"/>
      </w:r>
      <w:r w:rsidRPr="004D16EB">
        <w:rPr>
          <w:rStyle w:val="afffffff0"/>
          <w:noProof/>
        </w:rPr>
        <w:t>附录</w:t>
      </w:r>
      <w:r>
        <w:rPr>
          <w:rStyle w:val="afffffff0"/>
          <w:noProof/>
        </w:rPr>
        <w:t>C</w:t>
      </w:r>
      <w:bookmarkStart w:id="21" w:name="_GoBack"/>
      <w:bookmarkEnd w:id="21"/>
      <w:r w:rsidRPr="004D16EB">
        <w:rPr>
          <w:rStyle w:val="afffffff0"/>
          <w:noProof/>
        </w:rPr>
        <w:t>（资料性）</w:t>
      </w:r>
      <w:r w:rsidRPr="004D16EB">
        <w:rPr>
          <w:noProof/>
        </w:rPr>
        <w:tab/>
        <w:t>7</w:t>
      </w:r>
      <w:r>
        <w:rPr>
          <w:noProof/>
        </w:rPr>
        <w:fldChar w:fldCharType="end"/>
      </w:r>
    </w:p>
    <w:p w:rsidR="003C36EC" w:rsidRPr="003C36EC" w:rsidRDefault="00282236" w:rsidP="003C36EC">
      <w:pPr>
        <w:pStyle w:val="affffff4"/>
        <w:spacing w:after="468"/>
        <w:sectPr w:rsidR="003C36EC" w:rsidRPr="003C36EC" w:rsidSect="009A6397">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4D16EB">
        <w:fldChar w:fldCharType="end"/>
      </w:r>
    </w:p>
    <w:p w:rsidR="009A6397" w:rsidRPr="00891A46" w:rsidRDefault="009A6397" w:rsidP="009A6397">
      <w:pPr>
        <w:pStyle w:val="a6"/>
        <w:spacing w:after="468"/>
      </w:pPr>
      <w:bookmarkStart w:id="22" w:name="_Toc92386198"/>
      <w:bookmarkStart w:id="23" w:name="BookMark2"/>
      <w:bookmarkEnd w:id="20"/>
      <w:r w:rsidRPr="00891A46">
        <w:rPr>
          <w:spacing w:val="320"/>
        </w:rPr>
        <w:lastRenderedPageBreak/>
        <w:t>前</w:t>
      </w:r>
      <w:r w:rsidRPr="00891A46">
        <w:t>言</w:t>
      </w:r>
      <w:bookmarkEnd w:id="22"/>
    </w:p>
    <w:p w:rsidR="00D80C2A" w:rsidRPr="00891A46" w:rsidRDefault="00D80C2A" w:rsidP="00D80C2A">
      <w:pPr>
        <w:pStyle w:val="affffd"/>
        <w:ind w:firstLine="420"/>
      </w:pPr>
      <w:r w:rsidRPr="00891A46">
        <w:rPr>
          <w:rFonts w:hint="eastAsia"/>
        </w:rPr>
        <w:t>本文件按照GB/T 1.1—2020《标准化工作导则  第1部分：标准化文件的结构和起草规则》的规定起草。</w:t>
      </w:r>
    </w:p>
    <w:p w:rsidR="00D80C2A" w:rsidRPr="00891A46" w:rsidRDefault="005C7047" w:rsidP="00D80C2A">
      <w:pPr>
        <w:pStyle w:val="affffd"/>
        <w:ind w:firstLine="420"/>
      </w:pPr>
      <w:r w:rsidRPr="00891A46">
        <w:rPr>
          <w:rFonts w:ascii="Times New Roman"/>
        </w:rPr>
        <w:t>本</w:t>
      </w:r>
      <w:r w:rsidRPr="00891A46">
        <w:rPr>
          <w:rFonts w:ascii="Times New Roman" w:hint="eastAsia"/>
        </w:rPr>
        <w:t>文件</w:t>
      </w:r>
      <w:r w:rsidR="00D80C2A" w:rsidRPr="00891A46">
        <w:rPr>
          <w:rFonts w:hint="eastAsia"/>
        </w:rPr>
        <w:t>为</w:t>
      </w:r>
      <w:r w:rsidR="00F23290" w:rsidRPr="00891A46">
        <w:rPr>
          <w:rFonts w:hint="eastAsia"/>
        </w:rPr>
        <w:t>DB</w:t>
      </w:r>
      <w:r w:rsidR="00D80C2A" w:rsidRPr="00891A46">
        <w:rPr>
          <w:rFonts w:hint="eastAsia"/>
        </w:rPr>
        <w:t xml:space="preserve">/T </w:t>
      </w:r>
      <w:r w:rsidR="00F23290" w:rsidRPr="00891A46">
        <w:t>XXXX</w:t>
      </w:r>
      <w:r w:rsidR="00D80C2A" w:rsidRPr="00891A46">
        <w:rPr>
          <w:rFonts w:hint="eastAsia"/>
        </w:rPr>
        <w:t>《</w:t>
      </w:r>
      <w:r w:rsidR="00D838A6" w:rsidRPr="00891A46">
        <w:rPr>
          <w:rFonts w:hint="eastAsia"/>
        </w:rPr>
        <w:t>职业卫生实验室质量控制样品研制</w:t>
      </w:r>
      <w:r w:rsidR="00C86486">
        <w:rPr>
          <w:rFonts w:hint="eastAsia"/>
        </w:rPr>
        <w:t>规范</w:t>
      </w:r>
      <w:r w:rsidR="00D80C2A" w:rsidRPr="00891A46">
        <w:rPr>
          <w:rFonts w:hint="eastAsia"/>
        </w:rPr>
        <w:t>》的第</w:t>
      </w:r>
      <w:r w:rsidR="00BB4B55">
        <w:t>5</w:t>
      </w:r>
      <w:r w:rsidR="00D80C2A" w:rsidRPr="00891A46">
        <w:rPr>
          <w:rFonts w:hint="eastAsia"/>
        </w:rPr>
        <w:t>部分。</w:t>
      </w:r>
      <w:r w:rsidR="00F23290" w:rsidRPr="00891A46">
        <w:rPr>
          <w:rFonts w:hint="eastAsia"/>
        </w:rPr>
        <w:t xml:space="preserve">DB/T </w:t>
      </w:r>
      <w:r w:rsidR="00F23290" w:rsidRPr="00891A46">
        <w:t>XXXX</w:t>
      </w:r>
      <w:r w:rsidR="00F23290" w:rsidRPr="00891A46">
        <w:rPr>
          <w:rFonts w:hint="eastAsia"/>
        </w:rPr>
        <w:t>分为</w:t>
      </w:r>
      <w:r w:rsidR="00D80C2A" w:rsidRPr="00891A46">
        <w:rPr>
          <w:rFonts w:hint="eastAsia"/>
        </w:rPr>
        <w:t>以下</w:t>
      </w:r>
      <w:r w:rsidR="00D838A6" w:rsidRPr="00891A46">
        <w:t>5</w:t>
      </w:r>
      <w:r w:rsidR="00F23290" w:rsidRPr="00891A46">
        <w:rPr>
          <w:rFonts w:hint="eastAsia"/>
        </w:rPr>
        <w:t>个</w:t>
      </w:r>
      <w:r w:rsidR="00D80C2A" w:rsidRPr="00891A46">
        <w:rPr>
          <w:rFonts w:hint="eastAsia"/>
        </w:rPr>
        <w:t>部分：</w:t>
      </w:r>
    </w:p>
    <w:p w:rsidR="00D80C2A" w:rsidRPr="00891A46" w:rsidRDefault="00D80C2A" w:rsidP="00D80C2A">
      <w:pPr>
        <w:pStyle w:val="affffd"/>
        <w:ind w:firstLine="420"/>
      </w:pPr>
      <w:r w:rsidRPr="00891A46">
        <w:rPr>
          <w:rFonts w:hint="eastAsia"/>
        </w:rPr>
        <w:t>——第1部分：</w:t>
      </w:r>
      <w:r w:rsidR="00F23290" w:rsidRPr="00891A46">
        <w:rPr>
          <w:rFonts w:hint="eastAsia"/>
        </w:rPr>
        <w:t>固体吸附剂管类</w:t>
      </w:r>
      <w:r w:rsidRPr="00891A46">
        <w:rPr>
          <w:rFonts w:hint="eastAsia"/>
        </w:rPr>
        <w:t>；</w:t>
      </w:r>
    </w:p>
    <w:p w:rsidR="00D80C2A" w:rsidRPr="00891A46" w:rsidRDefault="00D80C2A" w:rsidP="00D80C2A">
      <w:pPr>
        <w:pStyle w:val="affffd"/>
        <w:ind w:firstLine="420"/>
      </w:pPr>
      <w:r w:rsidRPr="00891A46">
        <w:rPr>
          <w:rFonts w:hint="eastAsia"/>
        </w:rPr>
        <w:t>——第2部分：</w:t>
      </w:r>
      <w:r w:rsidR="00F23290" w:rsidRPr="00891A46">
        <w:rPr>
          <w:rFonts w:hint="eastAsia"/>
        </w:rPr>
        <w:t>滤料类</w:t>
      </w:r>
      <w:r w:rsidRPr="00891A46">
        <w:rPr>
          <w:rFonts w:hint="eastAsia"/>
        </w:rPr>
        <w:t>；</w:t>
      </w:r>
    </w:p>
    <w:p w:rsidR="00D80C2A" w:rsidRPr="00891A46" w:rsidRDefault="00D80C2A" w:rsidP="00D80C2A">
      <w:pPr>
        <w:pStyle w:val="affffd"/>
        <w:ind w:firstLine="420"/>
      </w:pPr>
      <w:r w:rsidRPr="00891A46">
        <w:rPr>
          <w:rFonts w:hint="eastAsia"/>
        </w:rPr>
        <w:t>——第3部分：</w:t>
      </w:r>
      <w:r w:rsidR="00F23290" w:rsidRPr="00891A46">
        <w:rPr>
          <w:rFonts w:hint="eastAsia"/>
        </w:rPr>
        <w:t>吸收液类</w:t>
      </w:r>
      <w:r w:rsidRPr="00891A46">
        <w:rPr>
          <w:rFonts w:hint="eastAsia"/>
        </w:rPr>
        <w:t>；</w:t>
      </w:r>
    </w:p>
    <w:p w:rsidR="00D838A6" w:rsidRPr="00891A46" w:rsidRDefault="00D80C2A" w:rsidP="00F23290">
      <w:pPr>
        <w:pStyle w:val="affffd"/>
        <w:ind w:firstLine="420"/>
      </w:pPr>
      <w:r w:rsidRPr="00891A46">
        <w:rPr>
          <w:rFonts w:hint="eastAsia"/>
        </w:rPr>
        <w:t>——第4部分：</w:t>
      </w:r>
      <w:r w:rsidR="00D838A6" w:rsidRPr="00891A46">
        <w:rPr>
          <w:rFonts w:hint="eastAsia"/>
        </w:rPr>
        <w:t>粉尘类（游离二氧化硅测定）；</w:t>
      </w:r>
    </w:p>
    <w:p w:rsidR="00D80C2A" w:rsidRPr="00891A46" w:rsidRDefault="00D838A6" w:rsidP="00F23290">
      <w:pPr>
        <w:pStyle w:val="affffd"/>
        <w:ind w:firstLine="420"/>
      </w:pPr>
      <w:r w:rsidRPr="00891A46">
        <w:rPr>
          <w:rFonts w:hint="eastAsia"/>
        </w:rPr>
        <w:t>——第5部分：生物样本类</w:t>
      </w:r>
      <w:r w:rsidR="00D80C2A" w:rsidRPr="00891A46">
        <w:rPr>
          <w:rFonts w:hint="eastAsia"/>
        </w:rPr>
        <w:t>。</w:t>
      </w:r>
    </w:p>
    <w:p w:rsidR="00D80C2A" w:rsidRPr="00891A46" w:rsidRDefault="005C7047" w:rsidP="00D80C2A">
      <w:pPr>
        <w:pStyle w:val="affffd"/>
        <w:ind w:firstLine="420"/>
      </w:pPr>
      <w:r w:rsidRPr="00891A46">
        <w:rPr>
          <w:rFonts w:hint="eastAsia"/>
        </w:rPr>
        <w:t>请注意本文件</w:t>
      </w:r>
      <w:r w:rsidR="00D80C2A" w:rsidRPr="00891A46">
        <w:rPr>
          <w:rFonts w:hint="eastAsia"/>
        </w:rPr>
        <w:t>的某些内容可能涉及专利。本</w:t>
      </w:r>
      <w:r w:rsidRPr="00891A46">
        <w:rPr>
          <w:rFonts w:hint="eastAsia"/>
        </w:rPr>
        <w:t>文件</w:t>
      </w:r>
      <w:r w:rsidR="00D80C2A" w:rsidRPr="00891A46">
        <w:rPr>
          <w:rFonts w:hint="eastAsia"/>
        </w:rPr>
        <w:t>的发布机构不承担识别专利的责任。</w:t>
      </w:r>
    </w:p>
    <w:p w:rsidR="00D80C2A" w:rsidRPr="00891A46" w:rsidRDefault="00D80C2A" w:rsidP="00D80C2A">
      <w:pPr>
        <w:pStyle w:val="afffffffffffd"/>
        <w:rPr>
          <w:rFonts w:ascii="Times New Roman"/>
        </w:rPr>
      </w:pPr>
      <w:r w:rsidRPr="00891A46">
        <w:rPr>
          <w:rFonts w:ascii="Times New Roman" w:hint="eastAsia"/>
        </w:rPr>
        <w:t>本文件由江苏省卫生标准化技术委员会提出并归口。</w:t>
      </w:r>
    </w:p>
    <w:p w:rsidR="002978E2" w:rsidRDefault="005C7047" w:rsidP="00D80C2A">
      <w:pPr>
        <w:pStyle w:val="affffd"/>
        <w:ind w:firstLine="420"/>
      </w:pPr>
      <w:r w:rsidRPr="00891A46">
        <w:rPr>
          <w:rFonts w:ascii="Times New Roman"/>
        </w:rPr>
        <w:t>本</w:t>
      </w:r>
      <w:r w:rsidRPr="00891A46">
        <w:rPr>
          <w:rFonts w:ascii="Times New Roman" w:hint="eastAsia"/>
        </w:rPr>
        <w:t>文件</w:t>
      </w:r>
      <w:r w:rsidR="00D80C2A" w:rsidRPr="00891A46">
        <w:rPr>
          <w:rFonts w:hint="eastAsia"/>
        </w:rPr>
        <w:t>起草单位：</w:t>
      </w:r>
      <w:r w:rsidR="00F21EF2">
        <w:rPr>
          <w:rFonts w:hint="eastAsia"/>
        </w:rPr>
        <w:t>江苏省疾病预防控制中心、</w:t>
      </w:r>
      <w:r w:rsidR="00F21EF2" w:rsidRPr="00F21EF2">
        <w:rPr>
          <w:rFonts w:hint="eastAsia"/>
        </w:rPr>
        <w:t>无锡市</w:t>
      </w:r>
      <w:r w:rsidR="00F21EF2">
        <w:rPr>
          <w:rFonts w:hint="eastAsia"/>
        </w:rPr>
        <w:t>疾病预防控制中心</w:t>
      </w:r>
      <w:r w:rsidR="00F21EF2" w:rsidRPr="00F21EF2">
        <w:rPr>
          <w:rFonts w:hint="eastAsia"/>
        </w:rPr>
        <w:t>、苏州市</w:t>
      </w:r>
      <w:r w:rsidR="00F21EF2">
        <w:rPr>
          <w:rFonts w:hint="eastAsia"/>
        </w:rPr>
        <w:t>疾病预防控制中心</w:t>
      </w:r>
      <w:r w:rsidR="00F21EF2" w:rsidRPr="00F21EF2">
        <w:rPr>
          <w:rFonts w:hint="eastAsia"/>
        </w:rPr>
        <w:t>、苏州工业园区疾病防治中心有限公司、</w:t>
      </w:r>
      <w:r w:rsidR="00077BAA" w:rsidRPr="00F21EF2">
        <w:rPr>
          <w:rFonts w:hint="eastAsia"/>
        </w:rPr>
        <w:t>东南大学</w:t>
      </w:r>
      <w:r w:rsidR="00AE6DAF">
        <w:rPr>
          <w:rFonts w:hint="eastAsia"/>
        </w:rPr>
        <w:t>、无锡市第八人民医院</w:t>
      </w:r>
    </w:p>
    <w:p w:rsidR="00D80C2A" w:rsidRDefault="005C7047" w:rsidP="00D80C2A">
      <w:pPr>
        <w:pStyle w:val="affffd"/>
        <w:ind w:firstLine="420"/>
      </w:pPr>
      <w:r w:rsidRPr="00891A46">
        <w:rPr>
          <w:rFonts w:ascii="Times New Roman"/>
        </w:rPr>
        <w:t>本</w:t>
      </w:r>
      <w:r w:rsidRPr="00891A46">
        <w:rPr>
          <w:rFonts w:ascii="Times New Roman" w:hint="eastAsia"/>
        </w:rPr>
        <w:t>文件</w:t>
      </w:r>
      <w:r w:rsidRPr="00891A46">
        <w:rPr>
          <w:rFonts w:hint="eastAsia"/>
        </w:rPr>
        <w:t>主要起草人：</w:t>
      </w:r>
      <w:r w:rsidR="00DD0680">
        <w:rPr>
          <w:rFonts w:hint="eastAsia"/>
        </w:rPr>
        <w:t>周长美</w:t>
      </w:r>
      <w:r w:rsidR="00DD0680">
        <w:t>、朱宝立、</w:t>
      </w:r>
      <w:r w:rsidR="00F21EF2">
        <w:rPr>
          <w:rFonts w:hint="eastAsia"/>
        </w:rPr>
        <w:t>龚燕、孟元华、刘文卫、</w:t>
      </w:r>
      <w:r w:rsidR="00694777">
        <w:rPr>
          <w:rFonts w:hint="eastAsia"/>
        </w:rPr>
        <w:t>张利明、</w:t>
      </w:r>
      <w:r w:rsidR="009340A2" w:rsidRPr="009340A2">
        <w:rPr>
          <w:rFonts w:hint="eastAsia"/>
        </w:rPr>
        <w:t>李大伟</w:t>
      </w:r>
      <w:r w:rsidR="009340A2">
        <w:rPr>
          <w:rFonts w:hint="eastAsia"/>
        </w:rPr>
        <w:t>、</w:t>
      </w:r>
      <w:r w:rsidR="006C55E2">
        <w:rPr>
          <w:rFonts w:hint="eastAsia"/>
        </w:rPr>
        <w:t>王乐华、史俊文</w:t>
      </w:r>
      <w:r w:rsidR="00783A22">
        <w:rPr>
          <w:rFonts w:hint="eastAsia"/>
        </w:rPr>
        <w:t>、</w:t>
      </w:r>
      <w:r w:rsidR="00077BAA">
        <w:rPr>
          <w:rFonts w:hAnsi="宋体" w:cs="方正仿宋_GBK" w:hint="eastAsia"/>
          <w:szCs w:val="21"/>
        </w:rPr>
        <w:t>罗凯</w:t>
      </w:r>
      <w:r w:rsidR="00AE6DAF">
        <w:rPr>
          <w:rFonts w:hAnsi="宋体" w:cs="方正仿宋_GBK" w:hint="eastAsia"/>
          <w:szCs w:val="21"/>
        </w:rPr>
        <w:t>、</w:t>
      </w:r>
      <w:r w:rsidR="00AE6DAF">
        <w:rPr>
          <w:rFonts w:hint="eastAsia"/>
        </w:rPr>
        <w:t>宋振威</w:t>
      </w:r>
    </w:p>
    <w:p w:rsidR="009A6397" w:rsidRPr="009A6397" w:rsidRDefault="009A6397" w:rsidP="009A6397">
      <w:pPr>
        <w:pStyle w:val="affffd"/>
        <w:ind w:firstLine="420"/>
        <w:sectPr w:rsidR="009A6397" w:rsidRPr="009A6397" w:rsidSect="003C36EC">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F6367242FD44670B93C9D4EEED2BBCD"/>
        </w:placeholder>
      </w:sdtPr>
      <w:sdtEndPr/>
      <w:sdtContent>
        <w:bookmarkStart w:id="25" w:name="NEW_STAND_NAME" w:displacedByCustomXml="prev"/>
        <w:p w:rsidR="00DD17DB" w:rsidRDefault="00D838A6" w:rsidP="00DD17DB">
          <w:pPr>
            <w:pStyle w:val="afffffffffa"/>
            <w:spacing w:beforeLines="1" w:before="3" w:afterLines="220" w:after="686" w:line="240" w:lineRule="auto"/>
          </w:pPr>
          <w:r w:rsidRPr="00D838A6">
            <w:rPr>
              <w:rFonts w:hint="eastAsia"/>
            </w:rPr>
            <w:t>职业卫生实验室质量控制样品研制</w:t>
          </w:r>
          <w:r w:rsidR="00C86486">
            <w:rPr>
              <w:rFonts w:hint="eastAsia"/>
            </w:rPr>
            <w:t>规范</w:t>
          </w:r>
        </w:p>
        <w:p w:rsidR="00F26B7E" w:rsidRPr="00F26B7E" w:rsidRDefault="00DD17DB" w:rsidP="00DD17DB">
          <w:pPr>
            <w:pStyle w:val="afffffffffa"/>
            <w:spacing w:beforeLines="1" w:before="3" w:afterLines="220" w:after="686" w:line="240" w:lineRule="auto"/>
          </w:pPr>
          <w:r w:rsidRPr="00DD17DB">
            <w:rPr>
              <w:rFonts w:hint="eastAsia"/>
            </w:rPr>
            <w:t>第</w:t>
          </w:r>
          <w:r w:rsidR="00C06829">
            <w:t>5</w:t>
          </w:r>
          <w:r w:rsidRPr="00DD17DB">
            <w:rPr>
              <w:rFonts w:hint="eastAsia"/>
            </w:rPr>
            <w:t>部分：</w:t>
          </w:r>
          <w:r w:rsidR="00BB4B55">
            <w:rPr>
              <w:rFonts w:hint="eastAsia"/>
            </w:rPr>
            <w:t>生物样本</w:t>
          </w:r>
          <w:r w:rsidRPr="00DD17DB">
            <w:rPr>
              <w:rFonts w:hint="eastAsia"/>
            </w:rPr>
            <w:t>类</w:t>
          </w:r>
        </w:p>
      </w:sdtContent>
    </w:sdt>
    <w:bookmarkEnd w:id="25" w:displacedByCustomXml="prev"/>
    <w:p w:rsidR="00E2552F" w:rsidRDefault="00E2552F" w:rsidP="001B76B3">
      <w:pPr>
        <w:pStyle w:val="affe"/>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2386199"/>
      <w:r>
        <w:rPr>
          <w:rFonts w:hint="eastAsia"/>
        </w:rPr>
        <w:t>范围</w:t>
      </w:r>
      <w:bookmarkEnd w:id="26"/>
      <w:bookmarkEnd w:id="27"/>
      <w:bookmarkEnd w:id="28"/>
      <w:bookmarkEnd w:id="29"/>
      <w:bookmarkEnd w:id="30"/>
      <w:bookmarkEnd w:id="31"/>
      <w:bookmarkEnd w:id="32"/>
      <w:bookmarkEnd w:id="33"/>
      <w:bookmarkEnd w:id="34"/>
    </w:p>
    <w:p w:rsidR="00A74708" w:rsidRPr="00162BC3" w:rsidRDefault="009A6397" w:rsidP="001B76B3">
      <w:pPr>
        <w:pStyle w:val="affffd"/>
        <w:ind w:firstLineChars="202" w:firstLine="424"/>
        <w:rPr>
          <w:szCs w:val="21"/>
        </w:rPr>
      </w:pPr>
      <w:bookmarkStart w:id="35" w:name="_Toc17233326"/>
      <w:bookmarkStart w:id="36" w:name="_Toc17233334"/>
      <w:bookmarkStart w:id="37" w:name="_Toc24884212"/>
      <w:bookmarkStart w:id="38" w:name="_Toc24884219"/>
      <w:bookmarkStart w:id="39" w:name="_Toc26648466"/>
      <w:r w:rsidRPr="00162BC3">
        <w:rPr>
          <w:rFonts w:hint="eastAsia"/>
          <w:szCs w:val="21"/>
        </w:rPr>
        <w:t>本文件</w:t>
      </w:r>
      <w:r w:rsidR="00B86B18" w:rsidRPr="00162BC3">
        <w:rPr>
          <w:rFonts w:hint="eastAsia"/>
          <w:szCs w:val="21"/>
        </w:rPr>
        <w:t>适用于</w:t>
      </w:r>
      <w:r w:rsidR="00DD17DB" w:rsidRPr="00162BC3">
        <w:rPr>
          <w:rFonts w:hint="eastAsia"/>
          <w:szCs w:val="21"/>
        </w:rPr>
        <w:t>职业卫生实验室</w:t>
      </w:r>
      <w:r w:rsidR="00B86B18" w:rsidRPr="00162BC3">
        <w:rPr>
          <w:rFonts w:hint="eastAsia"/>
          <w:szCs w:val="21"/>
        </w:rPr>
        <w:t>研制</w:t>
      </w:r>
      <w:r w:rsidR="00BB4B55">
        <w:rPr>
          <w:rFonts w:hint="eastAsia"/>
          <w:szCs w:val="21"/>
        </w:rPr>
        <w:t>生物样本</w:t>
      </w:r>
      <w:r w:rsidR="00DD17DB" w:rsidRPr="00162BC3">
        <w:rPr>
          <w:rFonts w:hint="eastAsia"/>
          <w:szCs w:val="21"/>
        </w:rPr>
        <w:t>类质量控制样品</w:t>
      </w:r>
      <w:r w:rsidR="003E6942" w:rsidRPr="00162BC3">
        <w:rPr>
          <w:rFonts w:hint="eastAsia"/>
          <w:szCs w:val="21"/>
        </w:rPr>
        <w:t>（</w:t>
      </w:r>
      <w:r w:rsidR="003E6942" w:rsidRPr="00162BC3">
        <w:rPr>
          <w:szCs w:val="21"/>
        </w:rPr>
        <w:t>QCM</w:t>
      </w:r>
      <w:r w:rsidR="003E6942" w:rsidRPr="00162BC3">
        <w:rPr>
          <w:rFonts w:hint="eastAsia"/>
          <w:szCs w:val="21"/>
        </w:rPr>
        <w:t>）</w:t>
      </w:r>
      <w:r w:rsidR="00B86B18" w:rsidRPr="00162BC3">
        <w:rPr>
          <w:rFonts w:hint="eastAsia"/>
          <w:szCs w:val="21"/>
        </w:rPr>
        <w:t>。本文件</w:t>
      </w:r>
      <w:r w:rsidR="00A74708" w:rsidRPr="00162BC3">
        <w:rPr>
          <w:rFonts w:hint="eastAsia"/>
          <w:szCs w:val="21"/>
        </w:rPr>
        <w:t>规定</w:t>
      </w:r>
      <w:r w:rsidR="00330501" w:rsidRPr="00162BC3">
        <w:rPr>
          <w:rFonts w:hint="eastAsia"/>
          <w:szCs w:val="21"/>
        </w:rPr>
        <w:t>了该</w:t>
      </w:r>
      <w:r w:rsidR="00B86B18" w:rsidRPr="00162BC3">
        <w:rPr>
          <w:rFonts w:hint="eastAsia"/>
          <w:szCs w:val="21"/>
        </w:rPr>
        <w:t>类</w:t>
      </w:r>
      <w:r w:rsidR="003E6942" w:rsidRPr="00162BC3">
        <w:rPr>
          <w:szCs w:val="21"/>
        </w:rPr>
        <w:t>QCM</w:t>
      </w:r>
      <w:r w:rsidR="00B86B18" w:rsidRPr="00162BC3">
        <w:rPr>
          <w:rFonts w:hint="eastAsia"/>
          <w:szCs w:val="21"/>
        </w:rPr>
        <w:t>的</w:t>
      </w:r>
      <w:r w:rsidR="00B86B18" w:rsidRPr="00162BC3">
        <w:rPr>
          <w:szCs w:val="21"/>
        </w:rPr>
        <w:t>技术要求</w:t>
      </w:r>
      <w:r w:rsidR="00B86B18" w:rsidRPr="00162BC3">
        <w:rPr>
          <w:rFonts w:hint="eastAsia"/>
          <w:szCs w:val="21"/>
        </w:rPr>
        <w:t>、</w:t>
      </w:r>
      <w:r w:rsidR="00B86B18" w:rsidRPr="00162BC3">
        <w:rPr>
          <w:szCs w:val="21"/>
        </w:rPr>
        <w:t>制备</w:t>
      </w:r>
      <w:r w:rsidR="00B86B18" w:rsidRPr="00162BC3">
        <w:rPr>
          <w:rFonts w:hint="eastAsia"/>
          <w:szCs w:val="21"/>
        </w:rPr>
        <w:t>步骤</w:t>
      </w:r>
      <w:r w:rsidR="00B86B18" w:rsidRPr="00162BC3">
        <w:rPr>
          <w:szCs w:val="21"/>
        </w:rPr>
        <w:t>、</w:t>
      </w:r>
      <w:r w:rsidR="00B86B18" w:rsidRPr="00162BC3">
        <w:rPr>
          <w:rFonts w:hint="eastAsia"/>
          <w:szCs w:val="21"/>
        </w:rPr>
        <w:t>规范使用</w:t>
      </w:r>
      <w:r w:rsidR="00B86B18" w:rsidRPr="00162BC3">
        <w:rPr>
          <w:szCs w:val="21"/>
        </w:rPr>
        <w:t>等</w:t>
      </w:r>
      <w:r w:rsidR="00A74708" w:rsidRPr="00162BC3">
        <w:rPr>
          <w:rFonts w:hint="eastAsia"/>
          <w:szCs w:val="21"/>
        </w:rPr>
        <w:t>原则。</w:t>
      </w:r>
    </w:p>
    <w:p w:rsidR="009A6397" w:rsidRPr="00162BC3" w:rsidRDefault="00A74708" w:rsidP="001B76B3">
      <w:pPr>
        <w:pStyle w:val="affffd"/>
        <w:ind w:firstLine="420"/>
        <w:rPr>
          <w:szCs w:val="21"/>
        </w:rPr>
      </w:pPr>
      <w:r w:rsidRPr="00162BC3">
        <w:rPr>
          <w:rFonts w:hint="eastAsia"/>
          <w:szCs w:val="21"/>
        </w:rPr>
        <w:t>本文件的基本用户是需要研制特定的</w:t>
      </w:r>
      <w:r w:rsidR="003E6942" w:rsidRPr="00162BC3">
        <w:rPr>
          <w:szCs w:val="21"/>
        </w:rPr>
        <w:t>QCM</w:t>
      </w:r>
      <w:r w:rsidRPr="00162BC3">
        <w:rPr>
          <w:rFonts w:hint="eastAsia"/>
          <w:szCs w:val="21"/>
        </w:rPr>
        <w:t>的实验室人员</w:t>
      </w:r>
      <w:r w:rsidR="009A6397" w:rsidRPr="00162BC3">
        <w:rPr>
          <w:rFonts w:hint="eastAsia"/>
          <w:szCs w:val="21"/>
        </w:rPr>
        <w:t>。</w:t>
      </w:r>
    </w:p>
    <w:p w:rsidR="00E2552F" w:rsidRPr="00162BC3" w:rsidRDefault="00E2552F" w:rsidP="001B76B3">
      <w:pPr>
        <w:pStyle w:val="affe"/>
        <w:spacing w:before="312" w:after="312"/>
        <w:rPr>
          <w:szCs w:val="21"/>
        </w:rPr>
      </w:pPr>
      <w:bookmarkStart w:id="40" w:name="_Toc26718931"/>
      <w:bookmarkStart w:id="41" w:name="_Toc26986531"/>
      <w:bookmarkStart w:id="42" w:name="_Toc26986772"/>
      <w:bookmarkStart w:id="43" w:name="_Toc92386200"/>
      <w:r w:rsidRPr="00162BC3">
        <w:rPr>
          <w:rFonts w:hint="eastAsia"/>
          <w:szCs w:val="21"/>
        </w:rPr>
        <w:t>规范性引用文件</w:t>
      </w:r>
      <w:bookmarkEnd w:id="35"/>
      <w:bookmarkEnd w:id="36"/>
      <w:bookmarkEnd w:id="37"/>
      <w:bookmarkEnd w:id="38"/>
      <w:bookmarkEnd w:id="39"/>
      <w:bookmarkEnd w:id="40"/>
      <w:bookmarkEnd w:id="41"/>
      <w:bookmarkEnd w:id="42"/>
      <w:bookmarkEnd w:id="43"/>
    </w:p>
    <w:sdt>
      <w:sdtPr>
        <w:rPr>
          <w:rFonts w:hint="eastAsia"/>
          <w:szCs w:val="21"/>
        </w:rPr>
        <w:id w:val="715848253"/>
        <w:placeholder>
          <w:docPart w:val="6C53C9FEDFBC445580D47DF44EFDE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162BC3" w:rsidRDefault="003B4510" w:rsidP="001B76B3">
          <w:pPr>
            <w:pStyle w:val="affffd"/>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642DF" w:rsidRPr="00162BC3" w:rsidRDefault="0000685D" w:rsidP="001B76B3">
      <w:pPr>
        <w:pStyle w:val="afffffffffffd"/>
        <w:rPr>
          <w:rFonts w:ascii="Times New Roman"/>
          <w:szCs w:val="21"/>
        </w:rPr>
      </w:pPr>
      <w:r w:rsidRPr="00162BC3">
        <w:rPr>
          <w:rFonts w:ascii="Times New Roman" w:hint="eastAsia"/>
          <w:szCs w:val="21"/>
        </w:rPr>
        <w:t>GB/T 15000.1</w:t>
      </w:r>
      <w:r w:rsidR="00B049B9">
        <w:rPr>
          <w:rFonts w:ascii="Times New Roman"/>
          <w:szCs w:val="21"/>
        </w:rPr>
        <w:t xml:space="preserve">  </w:t>
      </w:r>
      <w:r w:rsidRPr="00162BC3">
        <w:rPr>
          <w:rFonts w:ascii="Times New Roman" w:hint="eastAsia"/>
          <w:szCs w:val="21"/>
        </w:rPr>
        <w:t>标准样品工作导则</w:t>
      </w:r>
      <w:r w:rsidRPr="00162BC3">
        <w:rPr>
          <w:rFonts w:ascii="Times New Roman" w:hint="eastAsia"/>
          <w:szCs w:val="21"/>
        </w:rPr>
        <w:t xml:space="preserve">(1) </w:t>
      </w:r>
      <w:r w:rsidRPr="00162BC3">
        <w:rPr>
          <w:rFonts w:ascii="Times New Roman" w:hint="eastAsia"/>
          <w:szCs w:val="21"/>
        </w:rPr>
        <w:t>在技术标准中陈述标准样品的一般规定</w:t>
      </w:r>
    </w:p>
    <w:p w:rsidR="00891A46" w:rsidRPr="00162BC3" w:rsidRDefault="00891A46" w:rsidP="001B76B3">
      <w:pPr>
        <w:pStyle w:val="afffffffffffd"/>
        <w:rPr>
          <w:rFonts w:ascii="Times New Roman"/>
          <w:szCs w:val="21"/>
        </w:rPr>
      </w:pPr>
      <w:r w:rsidRPr="00162BC3">
        <w:rPr>
          <w:rFonts w:ascii="Times New Roman" w:hint="eastAsia"/>
          <w:szCs w:val="21"/>
        </w:rPr>
        <w:t>GB/T 15000.2</w:t>
      </w:r>
      <w:r w:rsidR="00B049B9">
        <w:rPr>
          <w:rFonts w:ascii="Times New Roman"/>
          <w:szCs w:val="21"/>
        </w:rPr>
        <w:t xml:space="preserve">  </w:t>
      </w:r>
      <w:r w:rsidRPr="00162BC3">
        <w:rPr>
          <w:rFonts w:ascii="Times New Roman" w:hint="eastAsia"/>
          <w:szCs w:val="21"/>
        </w:rPr>
        <w:t>标准样品工作导则</w:t>
      </w:r>
      <w:r w:rsidRPr="00162BC3">
        <w:rPr>
          <w:rFonts w:ascii="Times New Roman" w:hint="eastAsia"/>
          <w:szCs w:val="21"/>
        </w:rPr>
        <w:t xml:space="preserve"> </w:t>
      </w:r>
      <w:r w:rsidRPr="00162BC3">
        <w:rPr>
          <w:rFonts w:ascii="Times New Roman" w:hint="eastAsia"/>
          <w:szCs w:val="21"/>
        </w:rPr>
        <w:t>第</w:t>
      </w:r>
      <w:r w:rsidRPr="00162BC3">
        <w:rPr>
          <w:rFonts w:ascii="Times New Roman" w:hint="eastAsia"/>
          <w:szCs w:val="21"/>
        </w:rPr>
        <w:t>2</w:t>
      </w:r>
      <w:r w:rsidRPr="00162BC3">
        <w:rPr>
          <w:rFonts w:ascii="Times New Roman" w:hint="eastAsia"/>
          <w:szCs w:val="21"/>
        </w:rPr>
        <w:t>部分：常用术语及定义</w:t>
      </w:r>
    </w:p>
    <w:p w:rsidR="00891A46" w:rsidRPr="00162BC3" w:rsidRDefault="00891A46" w:rsidP="001B76B3">
      <w:pPr>
        <w:pStyle w:val="afffffffffffd"/>
        <w:rPr>
          <w:rFonts w:ascii="Times New Roman"/>
          <w:szCs w:val="21"/>
        </w:rPr>
      </w:pPr>
      <w:r w:rsidRPr="00162BC3">
        <w:rPr>
          <w:rFonts w:ascii="Times New Roman" w:hint="eastAsia"/>
          <w:szCs w:val="21"/>
        </w:rPr>
        <w:t>GB/T 15000.3</w:t>
      </w:r>
      <w:r w:rsidR="00B049B9">
        <w:rPr>
          <w:rFonts w:ascii="Times New Roman"/>
          <w:szCs w:val="21"/>
        </w:rPr>
        <w:t xml:space="preserve"> </w:t>
      </w:r>
      <w:r w:rsidRPr="00162BC3">
        <w:rPr>
          <w:rFonts w:ascii="Times New Roman" w:hint="eastAsia"/>
          <w:szCs w:val="21"/>
        </w:rPr>
        <w:t xml:space="preserve"> </w:t>
      </w:r>
      <w:r w:rsidRPr="00162BC3">
        <w:rPr>
          <w:rFonts w:ascii="Times New Roman" w:hint="eastAsia"/>
          <w:szCs w:val="21"/>
        </w:rPr>
        <w:t>标准样品工作导则</w:t>
      </w:r>
      <w:r w:rsidRPr="00162BC3">
        <w:rPr>
          <w:rFonts w:ascii="Times New Roman" w:hint="eastAsia"/>
          <w:szCs w:val="21"/>
        </w:rPr>
        <w:t xml:space="preserve">(3) </w:t>
      </w:r>
      <w:r w:rsidRPr="00162BC3">
        <w:rPr>
          <w:rFonts w:ascii="Times New Roman" w:hint="eastAsia"/>
          <w:szCs w:val="21"/>
        </w:rPr>
        <w:t>标准样品</w:t>
      </w:r>
      <w:r w:rsidRPr="00162BC3">
        <w:rPr>
          <w:rFonts w:ascii="Times New Roman" w:hint="eastAsia"/>
          <w:szCs w:val="21"/>
        </w:rPr>
        <w:t xml:space="preserve"> </w:t>
      </w:r>
      <w:r w:rsidRPr="00162BC3">
        <w:rPr>
          <w:rFonts w:ascii="Times New Roman" w:hint="eastAsia"/>
          <w:szCs w:val="21"/>
        </w:rPr>
        <w:t>定值的一般原则和统计方法</w:t>
      </w:r>
    </w:p>
    <w:p w:rsidR="00891A46" w:rsidRPr="00162BC3" w:rsidRDefault="00891A46" w:rsidP="001B76B3">
      <w:pPr>
        <w:pStyle w:val="afffffffffffd"/>
        <w:rPr>
          <w:rFonts w:ascii="Times New Roman"/>
          <w:szCs w:val="21"/>
        </w:rPr>
      </w:pPr>
      <w:r w:rsidRPr="00162BC3">
        <w:rPr>
          <w:rFonts w:ascii="Times New Roman" w:hint="eastAsia"/>
          <w:szCs w:val="21"/>
        </w:rPr>
        <w:t>GB/T 15000.7</w:t>
      </w:r>
      <w:r w:rsidR="00B049B9">
        <w:rPr>
          <w:rFonts w:ascii="Times New Roman"/>
          <w:szCs w:val="21"/>
        </w:rPr>
        <w:t xml:space="preserve"> </w:t>
      </w:r>
      <w:r w:rsidRPr="00162BC3">
        <w:rPr>
          <w:rFonts w:ascii="Times New Roman" w:hint="eastAsia"/>
          <w:szCs w:val="21"/>
        </w:rPr>
        <w:t xml:space="preserve"> </w:t>
      </w:r>
      <w:r w:rsidRPr="00162BC3">
        <w:rPr>
          <w:rFonts w:ascii="Times New Roman" w:hint="eastAsia"/>
          <w:szCs w:val="21"/>
        </w:rPr>
        <w:t>标准样品工作导则</w:t>
      </w:r>
      <w:r w:rsidRPr="00162BC3">
        <w:rPr>
          <w:rFonts w:ascii="Times New Roman" w:hint="eastAsia"/>
          <w:szCs w:val="21"/>
        </w:rPr>
        <w:t xml:space="preserve"> </w:t>
      </w:r>
      <w:r w:rsidRPr="00162BC3">
        <w:rPr>
          <w:rFonts w:ascii="Times New Roman" w:hint="eastAsia"/>
          <w:szCs w:val="21"/>
        </w:rPr>
        <w:t>第</w:t>
      </w:r>
      <w:r w:rsidRPr="00162BC3">
        <w:rPr>
          <w:rFonts w:ascii="Times New Roman" w:hint="eastAsia"/>
          <w:szCs w:val="21"/>
        </w:rPr>
        <w:t>7</w:t>
      </w:r>
      <w:r w:rsidRPr="00162BC3">
        <w:rPr>
          <w:rFonts w:ascii="Times New Roman" w:hint="eastAsia"/>
          <w:szCs w:val="21"/>
        </w:rPr>
        <w:t>部分：标准样品生产者能力的通用要求</w:t>
      </w:r>
    </w:p>
    <w:p w:rsidR="0027125E" w:rsidRPr="00162BC3" w:rsidRDefault="0027125E" w:rsidP="001B76B3">
      <w:pPr>
        <w:pStyle w:val="afffffffffffd"/>
        <w:rPr>
          <w:rFonts w:ascii="Times New Roman"/>
          <w:szCs w:val="21"/>
        </w:rPr>
      </w:pPr>
      <w:r w:rsidRPr="00162BC3">
        <w:rPr>
          <w:rFonts w:ascii="Times New Roman" w:hint="eastAsia"/>
          <w:szCs w:val="21"/>
        </w:rPr>
        <w:t>CNAS-GL003</w:t>
      </w:r>
      <w:r w:rsidR="00B049B9">
        <w:rPr>
          <w:rFonts w:ascii="Times New Roman"/>
          <w:szCs w:val="21"/>
        </w:rPr>
        <w:t xml:space="preserve"> </w:t>
      </w:r>
      <w:r w:rsidRPr="00162BC3">
        <w:rPr>
          <w:rFonts w:ascii="Times New Roman" w:hint="eastAsia"/>
          <w:szCs w:val="21"/>
        </w:rPr>
        <w:t xml:space="preserve"> </w:t>
      </w:r>
      <w:r w:rsidRPr="00162BC3">
        <w:rPr>
          <w:rFonts w:ascii="Times New Roman" w:hint="eastAsia"/>
          <w:szCs w:val="21"/>
        </w:rPr>
        <w:t>能力验证样品均匀性和稳定性评价指南</w:t>
      </w:r>
    </w:p>
    <w:p w:rsidR="00891A46" w:rsidRPr="00162BC3" w:rsidRDefault="00891A46" w:rsidP="001B76B3">
      <w:pPr>
        <w:pStyle w:val="afffffffffffd"/>
        <w:rPr>
          <w:rFonts w:ascii="Times New Roman"/>
          <w:szCs w:val="21"/>
        </w:rPr>
      </w:pPr>
      <w:r w:rsidRPr="00162BC3">
        <w:rPr>
          <w:rFonts w:ascii="Times New Roman" w:hint="eastAsia"/>
          <w:szCs w:val="21"/>
        </w:rPr>
        <w:t>CNAS-GL005</w:t>
      </w:r>
      <w:r w:rsidR="00B049B9">
        <w:rPr>
          <w:rFonts w:ascii="Times New Roman"/>
          <w:szCs w:val="21"/>
        </w:rPr>
        <w:t xml:space="preserve"> </w:t>
      </w:r>
      <w:r w:rsidRPr="00162BC3">
        <w:rPr>
          <w:rFonts w:ascii="Times New Roman" w:hint="eastAsia"/>
          <w:szCs w:val="21"/>
        </w:rPr>
        <w:t xml:space="preserve"> </w:t>
      </w:r>
      <w:r w:rsidRPr="00162BC3">
        <w:rPr>
          <w:rFonts w:ascii="Times New Roman" w:hint="eastAsia"/>
          <w:szCs w:val="21"/>
        </w:rPr>
        <w:t>实验室内部研制质量控制样品的指南</w:t>
      </w:r>
    </w:p>
    <w:p w:rsidR="003E6942" w:rsidRPr="00162BC3" w:rsidRDefault="003E6942" w:rsidP="001B76B3">
      <w:pPr>
        <w:pStyle w:val="afffffffffffd"/>
        <w:rPr>
          <w:rFonts w:ascii="Times New Roman"/>
          <w:szCs w:val="21"/>
        </w:rPr>
      </w:pPr>
      <w:r w:rsidRPr="00162BC3">
        <w:rPr>
          <w:rFonts w:ascii="Times New Roman" w:hint="eastAsia"/>
          <w:szCs w:val="21"/>
        </w:rPr>
        <w:t>GBZ/T 224</w:t>
      </w:r>
      <w:r w:rsidR="00B049B9">
        <w:rPr>
          <w:rFonts w:ascii="Times New Roman"/>
          <w:szCs w:val="21"/>
        </w:rPr>
        <w:t xml:space="preserve">   </w:t>
      </w:r>
      <w:r w:rsidRPr="00162BC3">
        <w:rPr>
          <w:rFonts w:ascii="Times New Roman"/>
          <w:szCs w:val="21"/>
        </w:rPr>
        <w:t xml:space="preserve"> </w:t>
      </w:r>
      <w:r w:rsidRPr="00162BC3">
        <w:rPr>
          <w:rFonts w:ascii="Times New Roman" w:hint="eastAsia"/>
          <w:szCs w:val="21"/>
        </w:rPr>
        <w:t>职业卫生</w:t>
      </w:r>
      <w:r w:rsidRPr="00162BC3">
        <w:rPr>
          <w:rFonts w:ascii="Times New Roman"/>
          <w:szCs w:val="21"/>
        </w:rPr>
        <w:t>名词术语</w:t>
      </w:r>
    </w:p>
    <w:p w:rsidR="000642DF" w:rsidRPr="00162BC3" w:rsidRDefault="000642DF" w:rsidP="001B76B3">
      <w:pPr>
        <w:pStyle w:val="afffffffffffd"/>
        <w:rPr>
          <w:rFonts w:ascii="Times New Roman"/>
          <w:szCs w:val="21"/>
        </w:rPr>
      </w:pPr>
      <w:r w:rsidRPr="00162BC3">
        <w:rPr>
          <w:rFonts w:ascii="Times New Roman" w:hint="eastAsia"/>
          <w:szCs w:val="21"/>
        </w:rPr>
        <w:t xml:space="preserve">ISO/IEC </w:t>
      </w:r>
      <w:r w:rsidRPr="00162BC3">
        <w:rPr>
          <w:rFonts w:ascii="Times New Roman" w:hint="eastAsia"/>
          <w:szCs w:val="21"/>
        </w:rPr>
        <w:t>指南</w:t>
      </w:r>
      <w:r w:rsidRPr="00162BC3">
        <w:rPr>
          <w:rFonts w:ascii="Times New Roman" w:hint="eastAsia"/>
          <w:szCs w:val="21"/>
        </w:rPr>
        <w:t xml:space="preserve"> 99 </w:t>
      </w:r>
      <w:r w:rsidRPr="00162BC3">
        <w:rPr>
          <w:rFonts w:ascii="Times New Roman" w:hint="eastAsia"/>
          <w:szCs w:val="21"/>
        </w:rPr>
        <w:t>国际计量学词汇</w:t>
      </w:r>
      <w:r w:rsidRPr="00162BC3">
        <w:rPr>
          <w:rFonts w:ascii="Times New Roman" w:hint="eastAsia"/>
          <w:szCs w:val="21"/>
        </w:rPr>
        <w:t>-</w:t>
      </w:r>
      <w:r w:rsidRPr="00162BC3">
        <w:rPr>
          <w:rFonts w:ascii="Times New Roman" w:hint="eastAsia"/>
          <w:szCs w:val="21"/>
        </w:rPr>
        <w:t>基本及一般概念和相关术语</w:t>
      </w:r>
    </w:p>
    <w:p w:rsidR="000642DF" w:rsidRPr="00162BC3" w:rsidRDefault="000642DF" w:rsidP="001B76B3">
      <w:pPr>
        <w:pStyle w:val="afffffffffffd"/>
        <w:rPr>
          <w:rFonts w:ascii="Times New Roman"/>
          <w:szCs w:val="21"/>
        </w:rPr>
      </w:pPr>
      <w:r w:rsidRPr="00162BC3">
        <w:rPr>
          <w:rFonts w:ascii="Times New Roman" w:hint="eastAsia"/>
          <w:szCs w:val="21"/>
        </w:rPr>
        <w:t xml:space="preserve">ISO 3534-1 </w:t>
      </w:r>
      <w:r w:rsidRPr="00162BC3">
        <w:rPr>
          <w:rFonts w:ascii="Times New Roman" w:hint="eastAsia"/>
          <w:szCs w:val="21"/>
        </w:rPr>
        <w:t>统计学</w:t>
      </w:r>
      <w:r w:rsidRPr="00162BC3">
        <w:rPr>
          <w:rFonts w:ascii="Times New Roman" w:hint="eastAsia"/>
          <w:szCs w:val="21"/>
        </w:rPr>
        <w:t>-</w:t>
      </w:r>
      <w:r w:rsidRPr="00162BC3">
        <w:rPr>
          <w:rFonts w:ascii="Times New Roman" w:hint="eastAsia"/>
          <w:szCs w:val="21"/>
        </w:rPr>
        <w:t>术语及符号：第一部分</w:t>
      </w:r>
      <w:r w:rsidRPr="00162BC3">
        <w:rPr>
          <w:rFonts w:ascii="Times New Roman" w:hint="eastAsia"/>
          <w:szCs w:val="21"/>
        </w:rPr>
        <w:t xml:space="preserve"> </w:t>
      </w:r>
      <w:r w:rsidRPr="00162BC3">
        <w:rPr>
          <w:rFonts w:ascii="Times New Roman" w:hint="eastAsia"/>
          <w:szCs w:val="21"/>
        </w:rPr>
        <w:t>通用统计学及概率论术语</w:t>
      </w:r>
    </w:p>
    <w:p w:rsidR="00B265BC" w:rsidRDefault="00FD59EB" w:rsidP="001B76B3">
      <w:pPr>
        <w:pStyle w:val="affe"/>
        <w:spacing w:before="312" w:after="312"/>
        <w:rPr>
          <w:szCs w:val="21"/>
        </w:rPr>
      </w:pPr>
      <w:bookmarkStart w:id="44" w:name="_Toc92386201"/>
      <w:r w:rsidRPr="00162BC3">
        <w:rPr>
          <w:rFonts w:hint="eastAsia"/>
          <w:szCs w:val="21"/>
        </w:rPr>
        <w:t>术语</w:t>
      </w:r>
      <w:r w:rsidR="009A6397" w:rsidRPr="00162BC3">
        <w:rPr>
          <w:rFonts w:hint="eastAsia"/>
          <w:szCs w:val="21"/>
        </w:rPr>
        <w:t>、定义</w:t>
      </w:r>
      <w:bookmarkEnd w:id="44"/>
    </w:p>
    <w:bookmarkStart w:id="45" w:name="_Toc26986532" w:displacedByCustomXml="next"/>
    <w:bookmarkEnd w:id="45" w:displacedByCustomXml="next"/>
    <w:sdt>
      <w:sdtPr>
        <w:rPr>
          <w:rFonts w:ascii="Times New Roman" w:hAnsi="Calibri"/>
          <w:noProof w:val="0"/>
          <w:szCs w:val="21"/>
        </w:rPr>
        <w:id w:val="-1909835108"/>
        <w:placeholder>
          <w:docPart w:val="20EA352EEAAF4D00A279794901FBCE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162BC3" w:rsidRDefault="003B4510" w:rsidP="001B76B3">
          <w:pPr>
            <w:pStyle w:val="affffd"/>
            <w:ind w:firstLine="420"/>
            <w:rPr>
              <w:rFonts w:ascii="Times New Roman" w:hAnsi="Calibri"/>
              <w:noProof w:val="0"/>
              <w:szCs w:val="21"/>
            </w:rPr>
          </w:pPr>
          <w:r>
            <w:rPr>
              <w:rFonts w:ascii="Times New Roman" w:hAnsi="Calibri"/>
              <w:noProof w:val="0"/>
              <w:szCs w:val="21"/>
            </w:rPr>
            <w:t>GB/T 15000.2-2019</w:t>
          </w:r>
          <w:r>
            <w:rPr>
              <w:rFonts w:ascii="Times New Roman" w:hAnsi="Calibri"/>
              <w:noProof w:val="0"/>
              <w:szCs w:val="21"/>
            </w:rPr>
            <w:t>、</w:t>
          </w:r>
          <w:r>
            <w:rPr>
              <w:rFonts w:ascii="Times New Roman" w:hAnsi="Calibri"/>
              <w:noProof w:val="0"/>
              <w:szCs w:val="21"/>
            </w:rPr>
            <w:t xml:space="preserve">ISO/IEC </w:t>
          </w:r>
          <w:r>
            <w:rPr>
              <w:rFonts w:ascii="Times New Roman" w:hAnsi="Calibri"/>
              <w:noProof w:val="0"/>
              <w:szCs w:val="21"/>
            </w:rPr>
            <w:t>指南</w:t>
          </w:r>
          <w:r>
            <w:rPr>
              <w:rFonts w:ascii="Times New Roman" w:hAnsi="Calibri"/>
              <w:noProof w:val="0"/>
              <w:szCs w:val="21"/>
            </w:rPr>
            <w:t xml:space="preserve"> 99</w:t>
          </w:r>
          <w:r>
            <w:rPr>
              <w:rFonts w:ascii="Times New Roman" w:hAnsi="Calibri"/>
              <w:noProof w:val="0"/>
              <w:szCs w:val="21"/>
            </w:rPr>
            <w:t>、</w:t>
          </w:r>
          <w:r>
            <w:rPr>
              <w:rFonts w:ascii="Times New Roman" w:hAnsi="Calibri"/>
              <w:noProof w:val="0"/>
              <w:szCs w:val="21"/>
            </w:rPr>
            <w:t>ISO 3534-1</w:t>
          </w:r>
          <w:r>
            <w:rPr>
              <w:rFonts w:ascii="Times New Roman" w:hAnsi="Calibri"/>
              <w:noProof w:val="0"/>
              <w:szCs w:val="21"/>
            </w:rPr>
            <w:t>、</w:t>
          </w:r>
          <w:r>
            <w:rPr>
              <w:rFonts w:ascii="Times New Roman" w:hAnsi="Calibri"/>
              <w:noProof w:val="0"/>
              <w:szCs w:val="21"/>
            </w:rPr>
            <w:t>GBZ/T 224-2010</w:t>
          </w:r>
          <w:r>
            <w:rPr>
              <w:rFonts w:ascii="Times New Roman" w:hAnsi="Calibri"/>
              <w:noProof w:val="0"/>
              <w:szCs w:val="21"/>
            </w:rPr>
            <w:t>中界定的术语和定义适用于本文件。</w:t>
          </w:r>
        </w:p>
      </w:sdtContent>
    </w:sdt>
    <w:p w:rsidR="00E17B95" w:rsidRPr="00E17B95" w:rsidRDefault="00C422F2" w:rsidP="00E17B95">
      <w:pPr>
        <w:pStyle w:val="affe"/>
        <w:spacing w:before="312" w:after="312"/>
        <w:rPr>
          <w:szCs w:val="21"/>
        </w:rPr>
      </w:pPr>
      <w:r>
        <w:rPr>
          <w:rFonts w:hint="eastAsia"/>
          <w:szCs w:val="21"/>
        </w:rPr>
        <w:t>生物样本</w:t>
      </w:r>
      <w:r w:rsidR="004C3464" w:rsidRPr="00162BC3">
        <w:rPr>
          <w:rFonts w:hint="eastAsia"/>
          <w:szCs w:val="21"/>
        </w:rPr>
        <w:t>类</w:t>
      </w:r>
      <w:r w:rsidR="003E6942" w:rsidRPr="00162BC3">
        <w:rPr>
          <w:rFonts w:hint="eastAsia"/>
          <w:szCs w:val="21"/>
        </w:rPr>
        <w:t>质量控制样品的技术要求</w:t>
      </w:r>
    </w:p>
    <w:p w:rsidR="009A6397" w:rsidRPr="00162BC3" w:rsidRDefault="00D014E0" w:rsidP="001B76B3">
      <w:pPr>
        <w:pStyle w:val="afff"/>
        <w:spacing w:before="156" w:after="156"/>
        <w:ind w:left="0"/>
        <w:rPr>
          <w:szCs w:val="21"/>
        </w:rPr>
      </w:pPr>
      <w:bookmarkStart w:id="46" w:name="_Toc87455155"/>
      <w:r w:rsidRPr="00162BC3">
        <w:rPr>
          <w:rFonts w:hint="eastAsia"/>
          <w:szCs w:val="21"/>
        </w:rPr>
        <w:t>基体</w:t>
      </w:r>
      <w:r w:rsidR="009A6397" w:rsidRPr="00162BC3">
        <w:rPr>
          <w:rFonts w:hint="eastAsia"/>
          <w:szCs w:val="21"/>
        </w:rPr>
        <w:t>要求</w:t>
      </w:r>
      <w:bookmarkEnd w:id="46"/>
    </w:p>
    <w:p w:rsidR="008D38BA" w:rsidRDefault="00F56E32" w:rsidP="001B76B3">
      <w:pPr>
        <w:pStyle w:val="affffd"/>
        <w:ind w:firstLine="420"/>
        <w:rPr>
          <w:szCs w:val="21"/>
        </w:rPr>
      </w:pPr>
      <w:r>
        <w:rPr>
          <w:rFonts w:hint="eastAsia"/>
          <w:szCs w:val="21"/>
        </w:rPr>
        <w:t>生物样本原料成分一般比较复杂，选择的</w:t>
      </w:r>
      <w:r w:rsidR="00C422F2">
        <w:rPr>
          <w:rFonts w:hint="eastAsia"/>
          <w:szCs w:val="21"/>
        </w:rPr>
        <w:t>生物样本</w:t>
      </w:r>
      <w:r w:rsidR="004C3464" w:rsidRPr="00162BC3">
        <w:rPr>
          <w:rFonts w:hint="eastAsia"/>
          <w:szCs w:val="21"/>
        </w:rPr>
        <w:t>类QCM的基体应与日常检测样品的基体相同</w:t>
      </w:r>
      <w:r>
        <w:rPr>
          <w:rFonts w:hint="eastAsia"/>
          <w:szCs w:val="21"/>
        </w:rPr>
        <w:t>或者尽可能接近</w:t>
      </w:r>
      <w:r w:rsidR="004C3464" w:rsidRPr="00162BC3">
        <w:rPr>
          <w:rFonts w:hint="eastAsia"/>
          <w:szCs w:val="21"/>
        </w:rPr>
        <w:t>，</w:t>
      </w:r>
      <w:r w:rsidR="008D38BA">
        <w:rPr>
          <w:rFonts w:hint="eastAsia"/>
          <w:szCs w:val="21"/>
        </w:rPr>
        <w:t>均匀性稳定性能达到使用要求，</w:t>
      </w:r>
      <w:r>
        <w:rPr>
          <w:rFonts w:hint="eastAsia"/>
          <w:szCs w:val="21"/>
        </w:rPr>
        <w:t>且</w:t>
      </w:r>
      <w:r w:rsidR="00D03E21">
        <w:rPr>
          <w:rFonts w:hint="eastAsia"/>
          <w:szCs w:val="21"/>
        </w:rPr>
        <w:t>目标化学物质</w:t>
      </w:r>
      <w:r w:rsidR="008D38BA">
        <w:rPr>
          <w:rFonts w:hint="eastAsia"/>
          <w:szCs w:val="21"/>
        </w:rPr>
        <w:t>本底值较低</w:t>
      </w:r>
      <w:r w:rsidR="004C3464" w:rsidRPr="00162BC3">
        <w:rPr>
          <w:rFonts w:hint="eastAsia"/>
          <w:szCs w:val="21"/>
        </w:rPr>
        <w:t>。</w:t>
      </w:r>
      <w:r w:rsidR="00B95967">
        <w:rPr>
          <w:rFonts w:hint="eastAsia"/>
          <w:szCs w:val="21"/>
        </w:rPr>
        <w:t>生物样本</w:t>
      </w:r>
      <w:r w:rsidR="008D38BA">
        <w:rPr>
          <w:rFonts w:hint="eastAsia"/>
          <w:szCs w:val="21"/>
        </w:rPr>
        <w:t>原料</w:t>
      </w:r>
      <w:r w:rsidR="008D744C" w:rsidRPr="00162BC3">
        <w:rPr>
          <w:rFonts w:hint="eastAsia"/>
          <w:szCs w:val="21"/>
        </w:rPr>
        <w:t>总量</w:t>
      </w:r>
      <w:r w:rsidR="008D744C" w:rsidRPr="00162BC3">
        <w:rPr>
          <w:szCs w:val="21"/>
        </w:rPr>
        <w:t>可</w:t>
      </w:r>
      <w:r w:rsidR="008D744C" w:rsidRPr="00162BC3">
        <w:rPr>
          <w:rFonts w:hint="eastAsia"/>
          <w:szCs w:val="21"/>
        </w:rPr>
        <w:t>在</w:t>
      </w:r>
      <w:r w:rsidR="008D744C" w:rsidRPr="00162BC3">
        <w:rPr>
          <w:szCs w:val="21"/>
        </w:rPr>
        <w:t>考虑</w:t>
      </w:r>
      <w:r w:rsidR="008D744C" w:rsidRPr="00162BC3">
        <w:rPr>
          <w:rFonts w:hint="eastAsia"/>
          <w:szCs w:val="21"/>
        </w:rPr>
        <w:t>实验室一定</w:t>
      </w:r>
      <w:r w:rsidR="008D744C" w:rsidRPr="00162BC3">
        <w:rPr>
          <w:szCs w:val="21"/>
        </w:rPr>
        <w:t>周期（</w:t>
      </w:r>
      <w:r w:rsidR="008D744C" w:rsidRPr="00162BC3">
        <w:rPr>
          <w:rFonts w:hint="eastAsia"/>
          <w:szCs w:val="21"/>
        </w:rPr>
        <w:t>如每年</w:t>
      </w:r>
      <w:r w:rsidR="008D744C" w:rsidRPr="00162BC3">
        <w:rPr>
          <w:szCs w:val="21"/>
        </w:rPr>
        <w:t>）</w:t>
      </w:r>
      <w:r w:rsidR="008D744C" w:rsidRPr="00162BC3">
        <w:rPr>
          <w:rFonts w:hint="eastAsia"/>
          <w:szCs w:val="21"/>
        </w:rPr>
        <w:t>的QCM需求量</w:t>
      </w:r>
      <w:r w:rsidR="008D744C" w:rsidRPr="00162BC3">
        <w:rPr>
          <w:szCs w:val="21"/>
        </w:rPr>
        <w:t>及研制过程用量后确定</w:t>
      </w:r>
      <w:r w:rsidR="008D38BA">
        <w:rPr>
          <w:rFonts w:hint="eastAsia"/>
          <w:szCs w:val="21"/>
        </w:rPr>
        <w:t>。</w:t>
      </w:r>
    </w:p>
    <w:p w:rsidR="004C3464" w:rsidRDefault="008D38BA" w:rsidP="001B76B3">
      <w:pPr>
        <w:pStyle w:val="affffd"/>
        <w:ind w:firstLine="420"/>
        <w:rPr>
          <w:szCs w:val="21"/>
        </w:rPr>
      </w:pPr>
      <w:r>
        <w:rPr>
          <w:rFonts w:hint="eastAsia"/>
          <w:szCs w:val="21"/>
        </w:rPr>
        <w:lastRenderedPageBreak/>
        <w:t>制备过程中使用5</w:t>
      </w:r>
      <w:r>
        <w:rPr>
          <w:szCs w:val="21"/>
        </w:rPr>
        <w:t>/10</w:t>
      </w:r>
      <w:r>
        <w:rPr>
          <w:rFonts w:hint="eastAsia"/>
          <w:szCs w:val="21"/>
        </w:rPr>
        <w:t>m</w:t>
      </w:r>
      <w:r>
        <w:rPr>
          <w:szCs w:val="21"/>
        </w:rPr>
        <w:t>L</w:t>
      </w:r>
      <w:r>
        <w:rPr>
          <w:rFonts w:hint="eastAsia"/>
          <w:szCs w:val="21"/>
        </w:rPr>
        <w:t>西林瓶或者聚乙烯塑料小瓶分装</w:t>
      </w:r>
      <w:r w:rsidR="008D744C" w:rsidRPr="00162BC3">
        <w:rPr>
          <w:szCs w:val="21"/>
        </w:rPr>
        <w:t>，</w:t>
      </w:r>
      <w:r w:rsidR="00556DA4">
        <w:rPr>
          <w:rFonts w:hint="eastAsia"/>
          <w:szCs w:val="21"/>
        </w:rPr>
        <w:t>小瓶需使用同一生产商的同一批次产品，验收合格后使用。</w:t>
      </w:r>
    </w:p>
    <w:p w:rsidR="00556DA4" w:rsidRDefault="00D03E21" w:rsidP="001B76B3">
      <w:pPr>
        <w:pStyle w:val="affffd"/>
        <w:ind w:firstLine="420"/>
        <w:rPr>
          <w:szCs w:val="21"/>
        </w:rPr>
      </w:pPr>
      <w:r>
        <w:rPr>
          <w:rFonts w:hint="eastAsia"/>
          <w:szCs w:val="21"/>
        </w:rPr>
        <w:t>目标化学物质</w:t>
      </w:r>
      <w:r w:rsidR="00913B87">
        <w:rPr>
          <w:rFonts w:hint="eastAsia"/>
          <w:szCs w:val="21"/>
        </w:rPr>
        <w:t>标准储备液</w:t>
      </w:r>
      <w:r w:rsidR="00556DA4">
        <w:rPr>
          <w:rFonts w:hint="eastAsia"/>
          <w:szCs w:val="21"/>
        </w:rPr>
        <w:t>采用国家一级标准物质。</w:t>
      </w:r>
    </w:p>
    <w:p w:rsidR="00466AFF" w:rsidRPr="00162BC3" w:rsidRDefault="00B518FB" w:rsidP="001B76B3">
      <w:pPr>
        <w:pStyle w:val="affffd"/>
        <w:ind w:firstLine="420"/>
        <w:rPr>
          <w:szCs w:val="21"/>
        </w:rPr>
      </w:pPr>
      <w:r>
        <w:rPr>
          <w:rFonts w:hint="eastAsia"/>
          <w:szCs w:val="21"/>
        </w:rPr>
        <w:t>选择</w:t>
      </w:r>
      <w:r w:rsidR="00466AFF">
        <w:rPr>
          <w:rFonts w:hint="eastAsia"/>
          <w:szCs w:val="21"/>
        </w:rPr>
        <w:t>符合要求的分液瓶，移液器，真空冷冻干燥器。</w:t>
      </w:r>
    </w:p>
    <w:p w:rsidR="00271A2B" w:rsidRPr="00162BC3" w:rsidRDefault="00093391" w:rsidP="001B76B3">
      <w:pPr>
        <w:pStyle w:val="afff"/>
        <w:spacing w:before="156" w:after="156"/>
        <w:ind w:left="0"/>
        <w:rPr>
          <w:szCs w:val="21"/>
        </w:rPr>
      </w:pPr>
      <w:r w:rsidRPr="00162BC3">
        <w:rPr>
          <w:rFonts w:hint="eastAsia"/>
          <w:szCs w:val="21"/>
        </w:rPr>
        <w:t>特性和特性值</w:t>
      </w:r>
    </w:p>
    <w:p w:rsidR="00843606" w:rsidRPr="00162BC3" w:rsidRDefault="00556DA4" w:rsidP="001B76B3">
      <w:pPr>
        <w:pStyle w:val="affffd"/>
        <w:ind w:firstLine="420"/>
        <w:rPr>
          <w:szCs w:val="21"/>
        </w:rPr>
      </w:pPr>
      <w:r>
        <w:rPr>
          <w:rFonts w:hint="eastAsia"/>
          <w:szCs w:val="21"/>
        </w:rPr>
        <w:t>生物样本</w:t>
      </w:r>
      <w:r w:rsidR="00843606" w:rsidRPr="00162BC3">
        <w:rPr>
          <w:rFonts w:hint="eastAsia"/>
          <w:szCs w:val="21"/>
        </w:rPr>
        <w:t>类QCM的</w:t>
      </w:r>
      <w:r w:rsidR="00843606" w:rsidRPr="00162BC3">
        <w:rPr>
          <w:szCs w:val="21"/>
        </w:rPr>
        <w:t>特性</w:t>
      </w:r>
      <w:r w:rsidR="001505BB" w:rsidRPr="00162BC3">
        <w:rPr>
          <w:rFonts w:hint="eastAsia"/>
          <w:szCs w:val="21"/>
        </w:rPr>
        <w:t>与</w:t>
      </w:r>
      <w:r w:rsidR="001D0AFD" w:rsidRPr="00162BC3">
        <w:rPr>
          <w:szCs w:val="21"/>
        </w:rPr>
        <w:t>所需</w:t>
      </w:r>
      <w:r w:rsidR="001D0AFD" w:rsidRPr="00162BC3">
        <w:rPr>
          <w:rFonts w:hint="eastAsia"/>
          <w:szCs w:val="21"/>
        </w:rPr>
        <w:t>进行</w:t>
      </w:r>
      <w:r w:rsidR="001D0AFD" w:rsidRPr="00162BC3">
        <w:rPr>
          <w:szCs w:val="21"/>
        </w:rPr>
        <w:t>质量控制</w:t>
      </w:r>
      <w:r w:rsidR="001D0AFD" w:rsidRPr="00162BC3">
        <w:rPr>
          <w:rFonts w:hint="eastAsia"/>
          <w:szCs w:val="21"/>
        </w:rPr>
        <w:t>的</w:t>
      </w:r>
      <w:r w:rsidR="001D0AFD" w:rsidRPr="00162BC3">
        <w:rPr>
          <w:szCs w:val="21"/>
        </w:rPr>
        <w:t>测量</w:t>
      </w:r>
      <w:r w:rsidR="001D0AFD" w:rsidRPr="00162BC3">
        <w:rPr>
          <w:rFonts w:hint="eastAsia"/>
          <w:szCs w:val="21"/>
        </w:rPr>
        <w:t>特性</w:t>
      </w:r>
      <w:r w:rsidR="001D0AFD" w:rsidRPr="00162BC3">
        <w:rPr>
          <w:szCs w:val="21"/>
        </w:rPr>
        <w:t>一致</w:t>
      </w:r>
      <w:r w:rsidR="001D0AFD" w:rsidRPr="00162BC3">
        <w:rPr>
          <w:rFonts w:hint="eastAsia"/>
          <w:szCs w:val="21"/>
        </w:rPr>
        <w:t>，</w:t>
      </w:r>
      <w:r w:rsidR="001D0AFD" w:rsidRPr="00162BC3">
        <w:rPr>
          <w:szCs w:val="21"/>
        </w:rPr>
        <w:t>其特性值的</w:t>
      </w:r>
      <w:r w:rsidR="00841E29" w:rsidRPr="00162BC3">
        <w:rPr>
          <w:rFonts w:hint="eastAsia"/>
          <w:szCs w:val="21"/>
        </w:rPr>
        <w:t>范围</w:t>
      </w:r>
      <w:r w:rsidR="001D0AFD" w:rsidRPr="00162BC3">
        <w:rPr>
          <w:szCs w:val="21"/>
        </w:rPr>
        <w:t>可</w:t>
      </w:r>
      <w:r w:rsidR="001D0AFD" w:rsidRPr="00162BC3">
        <w:rPr>
          <w:rFonts w:hint="eastAsia"/>
          <w:szCs w:val="21"/>
        </w:rPr>
        <w:t>在</w:t>
      </w:r>
      <w:r w:rsidR="001D0AFD" w:rsidRPr="00162BC3">
        <w:rPr>
          <w:szCs w:val="21"/>
        </w:rPr>
        <w:t>考虑该</w:t>
      </w:r>
      <w:r w:rsidR="00D03E21">
        <w:rPr>
          <w:rFonts w:hint="eastAsia"/>
          <w:szCs w:val="21"/>
        </w:rPr>
        <w:t>目标化学物质</w:t>
      </w:r>
      <w:r w:rsidR="001D0AFD" w:rsidRPr="00162BC3">
        <w:rPr>
          <w:szCs w:val="21"/>
        </w:rPr>
        <w:t>的职业卫生限值、日常样品浓度、标准曲线范围</w:t>
      </w:r>
      <w:r w:rsidR="001D0AFD" w:rsidRPr="00162BC3">
        <w:rPr>
          <w:rFonts w:hint="eastAsia"/>
          <w:szCs w:val="21"/>
        </w:rPr>
        <w:t>等</w:t>
      </w:r>
      <w:r w:rsidR="001D0AFD" w:rsidRPr="00162BC3">
        <w:rPr>
          <w:szCs w:val="21"/>
        </w:rPr>
        <w:t>因素后确定。</w:t>
      </w:r>
    </w:p>
    <w:p w:rsidR="00271A2B" w:rsidRPr="00BF769B" w:rsidRDefault="00271A2B" w:rsidP="001B76B3">
      <w:pPr>
        <w:pStyle w:val="afff"/>
        <w:spacing w:before="156" w:after="156"/>
        <w:ind w:left="0"/>
        <w:rPr>
          <w:szCs w:val="21"/>
        </w:rPr>
      </w:pPr>
      <w:r w:rsidRPr="00BF769B">
        <w:rPr>
          <w:rFonts w:hint="eastAsia"/>
          <w:szCs w:val="21"/>
        </w:rPr>
        <w:t>均匀性和</w:t>
      </w:r>
      <w:r w:rsidRPr="00BF769B">
        <w:rPr>
          <w:szCs w:val="21"/>
        </w:rPr>
        <w:t>稳定性</w:t>
      </w:r>
    </w:p>
    <w:p w:rsidR="00FD2130" w:rsidRPr="00BF769B" w:rsidRDefault="00D30177" w:rsidP="001B76B3">
      <w:pPr>
        <w:pStyle w:val="afffffffff3"/>
        <w:ind w:left="0"/>
        <w:rPr>
          <w:szCs w:val="21"/>
        </w:rPr>
      </w:pPr>
      <w:r w:rsidRPr="00BF769B">
        <w:rPr>
          <w:rFonts w:hint="eastAsia"/>
          <w:szCs w:val="21"/>
        </w:rPr>
        <w:t>均匀性：</w:t>
      </w:r>
      <w:r w:rsidR="002F69B5" w:rsidRPr="00BF769B">
        <w:rPr>
          <w:rFonts w:hint="eastAsia"/>
          <w:szCs w:val="21"/>
        </w:rPr>
        <w:t>运用</w:t>
      </w:r>
      <w:r w:rsidR="00FD2130" w:rsidRPr="00BF769B">
        <w:rPr>
          <w:szCs w:val="21"/>
        </w:rPr>
        <w:t>单因素方差分析</w:t>
      </w:r>
      <w:r w:rsidR="00FD2130" w:rsidRPr="00BF769B">
        <w:rPr>
          <w:rFonts w:hint="eastAsia"/>
          <w:szCs w:val="21"/>
        </w:rPr>
        <w:t>统计分析</w:t>
      </w:r>
      <w:r w:rsidR="00003FC5" w:rsidRPr="00BF769B">
        <w:rPr>
          <w:rFonts w:hint="eastAsia"/>
          <w:szCs w:val="21"/>
        </w:rPr>
        <w:t>抽取样品的检测</w:t>
      </w:r>
      <w:r w:rsidR="00003FC5" w:rsidRPr="00BF769B">
        <w:rPr>
          <w:szCs w:val="21"/>
        </w:rPr>
        <w:t>结果</w:t>
      </w:r>
      <w:r w:rsidR="00003FC5" w:rsidRPr="00BF769B">
        <w:rPr>
          <w:rFonts w:hint="eastAsia"/>
          <w:szCs w:val="21"/>
        </w:rPr>
        <w:t>有</w:t>
      </w:r>
      <w:r w:rsidR="00FD2130" w:rsidRPr="00BF769B">
        <w:rPr>
          <w:szCs w:val="21"/>
        </w:rPr>
        <w:t>无显著性差异</w:t>
      </w:r>
      <w:r w:rsidR="00003FC5" w:rsidRPr="00BF769B">
        <w:rPr>
          <w:rFonts w:hint="eastAsia"/>
          <w:szCs w:val="21"/>
        </w:rPr>
        <w:t>，</w:t>
      </w:r>
      <w:r w:rsidR="00003FC5" w:rsidRPr="00BF769B">
        <w:rPr>
          <w:szCs w:val="21"/>
        </w:rPr>
        <w:t>判定该批次</w:t>
      </w:r>
      <w:r w:rsidR="00003FC5" w:rsidRPr="00BF769B">
        <w:rPr>
          <w:rFonts w:hint="eastAsia"/>
          <w:szCs w:val="21"/>
        </w:rPr>
        <w:t>QCM均匀性是否</w:t>
      </w:r>
      <w:r w:rsidR="00003FC5" w:rsidRPr="00BF769B">
        <w:rPr>
          <w:szCs w:val="21"/>
        </w:rPr>
        <w:t>符合要求</w:t>
      </w:r>
      <w:r w:rsidR="00FD2130" w:rsidRPr="00BF769B">
        <w:rPr>
          <w:rFonts w:hint="eastAsia"/>
          <w:szCs w:val="21"/>
        </w:rPr>
        <w:t>。</w:t>
      </w:r>
    </w:p>
    <w:p w:rsidR="00271A2B" w:rsidRPr="00162BC3" w:rsidRDefault="002F69B5" w:rsidP="001B76B3">
      <w:pPr>
        <w:pStyle w:val="afffffffff3"/>
        <w:ind w:left="0"/>
        <w:rPr>
          <w:szCs w:val="21"/>
        </w:rPr>
      </w:pPr>
      <w:r w:rsidRPr="00162BC3">
        <w:rPr>
          <w:rFonts w:hint="eastAsia"/>
          <w:szCs w:val="21"/>
        </w:rPr>
        <w:t>稳定性</w:t>
      </w:r>
      <w:r w:rsidR="00D30177" w:rsidRPr="00162BC3">
        <w:rPr>
          <w:rFonts w:hint="eastAsia"/>
          <w:szCs w:val="21"/>
        </w:rPr>
        <w:t>：</w:t>
      </w:r>
      <w:r w:rsidR="00003FC5">
        <w:rPr>
          <w:rFonts w:hint="eastAsia"/>
          <w:szCs w:val="21"/>
        </w:rPr>
        <w:t>各存放</w:t>
      </w:r>
      <w:r w:rsidR="00003FC5">
        <w:rPr>
          <w:szCs w:val="21"/>
        </w:rPr>
        <w:t>条件下，</w:t>
      </w:r>
      <w:r w:rsidR="00003FC5">
        <w:rPr>
          <w:rFonts w:hint="eastAsia"/>
          <w:szCs w:val="21"/>
        </w:rPr>
        <w:t>各</w:t>
      </w:r>
      <w:r w:rsidR="00D30177" w:rsidRPr="00162BC3">
        <w:rPr>
          <w:szCs w:val="21"/>
        </w:rPr>
        <w:t>考察时间点</w:t>
      </w:r>
      <w:r w:rsidR="00D30177" w:rsidRPr="00162BC3">
        <w:rPr>
          <w:rFonts w:hint="eastAsia"/>
          <w:szCs w:val="21"/>
        </w:rPr>
        <w:t>抽取样品的检测</w:t>
      </w:r>
      <w:r w:rsidR="00D30177" w:rsidRPr="00162BC3">
        <w:rPr>
          <w:szCs w:val="21"/>
        </w:rPr>
        <w:t>结果</w:t>
      </w:r>
      <w:r w:rsidR="00D30177" w:rsidRPr="00162BC3">
        <w:rPr>
          <w:rFonts w:hint="eastAsia"/>
          <w:szCs w:val="21"/>
        </w:rPr>
        <w:t>与</w:t>
      </w:r>
      <w:r w:rsidR="00D30177" w:rsidRPr="00162BC3">
        <w:rPr>
          <w:szCs w:val="21"/>
        </w:rPr>
        <w:t>均匀性检验的总体均值</w:t>
      </w:r>
      <w:r w:rsidR="00D30177" w:rsidRPr="00162BC3">
        <w:rPr>
          <w:rFonts w:hint="eastAsia"/>
          <w:szCs w:val="21"/>
        </w:rPr>
        <w:t>运用t检验法</w:t>
      </w:r>
      <w:r w:rsidR="00D30177" w:rsidRPr="00162BC3">
        <w:rPr>
          <w:szCs w:val="21"/>
        </w:rPr>
        <w:t>进行</w:t>
      </w:r>
      <w:r w:rsidR="00D30177" w:rsidRPr="00162BC3">
        <w:rPr>
          <w:rFonts w:hint="eastAsia"/>
          <w:szCs w:val="21"/>
        </w:rPr>
        <w:t>统计分析，</w:t>
      </w:r>
      <w:r w:rsidR="00D30177" w:rsidRPr="00162BC3">
        <w:rPr>
          <w:szCs w:val="21"/>
        </w:rPr>
        <w:t>无显著性差异时间点</w:t>
      </w:r>
      <w:r w:rsidR="00012CF0" w:rsidRPr="00162BC3">
        <w:rPr>
          <w:rFonts w:hint="eastAsia"/>
          <w:szCs w:val="21"/>
        </w:rPr>
        <w:t>前</w:t>
      </w:r>
      <w:r w:rsidR="00D30177" w:rsidRPr="00162BC3">
        <w:rPr>
          <w:szCs w:val="21"/>
        </w:rPr>
        <w:t>该批次</w:t>
      </w:r>
      <w:r w:rsidR="00D30177" w:rsidRPr="00162BC3">
        <w:rPr>
          <w:rFonts w:hint="eastAsia"/>
          <w:szCs w:val="21"/>
        </w:rPr>
        <w:t>QCM</w:t>
      </w:r>
      <w:r w:rsidR="00012CF0" w:rsidRPr="00162BC3">
        <w:rPr>
          <w:rFonts w:hint="eastAsia"/>
          <w:szCs w:val="21"/>
        </w:rPr>
        <w:t>的</w:t>
      </w:r>
      <w:r w:rsidR="00012CF0" w:rsidRPr="00162BC3">
        <w:rPr>
          <w:szCs w:val="21"/>
        </w:rPr>
        <w:t>稳定性符合要求</w:t>
      </w:r>
      <w:r w:rsidR="00012CF0" w:rsidRPr="00162BC3">
        <w:rPr>
          <w:rFonts w:hint="eastAsia"/>
          <w:szCs w:val="21"/>
        </w:rPr>
        <w:t>。</w:t>
      </w:r>
    </w:p>
    <w:p w:rsidR="009A6397" w:rsidRPr="00162BC3" w:rsidRDefault="00556DA4" w:rsidP="001B76B3">
      <w:pPr>
        <w:pStyle w:val="affe"/>
        <w:spacing w:before="312" w:after="312"/>
        <w:rPr>
          <w:szCs w:val="21"/>
        </w:rPr>
      </w:pPr>
      <w:r>
        <w:rPr>
          <w:rFonts w:hint="eastAsia"/>
          <w:szCs w:val="21"/>
        </w:rPr>
        <w:t>生物样本</w:t>
      </w:r>
      <w:r w:rsidR="001D0AFD" w:rsidRPr="00162BC3">
        <w:rPr>
          <w:rFonts w:hint="eastAsia"/>
          <w:szCs w:val="21"/>
        </w:rPr>
        <w:t>类质量控制样品的研制步骤</w:t>
      </w:r>
    </w:p>
    <w:p w:rsidR="009A6397" w:rsidRPr="00162BC3" w:rsidRDefault="003A417D" w:rsidP="001B76B3">
      <w:pPr>
        <w:pStyle w:val="affffd"/>
        <w:ind w:firstLine="420"/>
        <w:rPr>
          <w:rFonts w:ascii="Times New Roman"/>
          <w:szCs w:val="21"/>
        </w:rPr>
      </w:pPr>
      <w:r w:rsidRPr="00162BC3">
        <w:rPr>
          <w:rFonts w:hint="eastAsia"/>
          <w:szCs w:val="21"/>
        </w:rPr>
        <w:t>使用</w:t>
      </w:r>
      <w:r w:rsidRPr="00162BC3">
        <w:rPr>
          <w:szCs w:val="21"/>
        </w:rPr>
        <w:t>一种</w:t>
      </w:r>
      <w:r w:rsidRPr="00162BC3">
        <w:rPr>
          <w:rFonts w:hint="eastAsia"/>
          <w:szCs w:val="21"/>
        </w:rPr>
        <w:t>实用</w:t>
      </w:r>
      <w:r w:rsidRPr="00162BC3">
        <w:rPr>
          <w:szCs w:val="21"/>
        </w:rPr>
        <w:t>且</w:t>
      </w:r>
      <w:r w:rsidRPr="00162BC3">
        <w:rPr>
          <w:rFonts w:hint="eastAsia"/>
          <w:szCs w:val="21"/>
        </w:rPr>
        <w:t>简便的方法来确保QCM的均匀性和稳定性，</w:t>
      </w:r>
      <w:r w:rsidRPr="00162BC3">
        <w:rPr>
          <w:szCs w:val="21"/>
        </w:rPr>
        <w:t>以</w:t>
      </w:r>
      <w:r w:rsidR="009243D1" w:rsidRPr="00162BC3">
        <w:rPr>
          <w:rFonts w:hint="eastAsia"/>
          <w:szCs w:val="21"/>
        </w:rPr>
        <w:t>达到开发成本和预期用途之间的平衡</w:t>
      </w:r>
      <w:r w:rsidRPr="00162BC3">
        <w:rPr>
          <w:rFonts w:hint="eastAsia"/>
          <w:szCs w:val="21"/>
        </w:rPr>
        <w:t>，可为</w:t>
      </w:r>
      <w:r w:rsidRPr="00162BC3">
        <w:rPr>
          <w:szCs w:val="21"/>
        </w:rPr>
        <w:t>实验室提供</w:t>
      </w:r>
      <w:r w:rsidRPr="00162BC3">
        <w:rPr>
          <w:rFonts w:hint="eastAsia"/>
          <w:szCs w:val="21"/>
        </w:rPr>
        <w:t>较</w:t>
      </w:r>
      <w:r w:rsidR="00C158B4">
        <w:rPr>
          <w:rFonts w:hint="eastAsia"/>
          <w:szCs w:val="21"/>
        </w:rPr>
        <w:t>有证</w:t>
      </w:r>
      <w:r w:rsidR="00C158B4">
        <w:rPr>
          <w:szCs w:val="21"/>
        </w:rPr>
        <w:t>标准物质（</w:t>
      </w:r>
      <w:r w:rsidR="00C158B4" w:rsidRPr="00162BC3">
        <w:rPr>
          <w:rFonts w:hint="eastAsia"/>
          <w:szCs w:val="21"/>
        </w:rPr>
        <w:t>C</w:t>
      </w:r>
      <w:r w:rsidR="00C158B4" w:rsidRPr="00162BC3">
        <w:rPr>
          <w:szCs w:val="21"/>
        </w:rPr>
        <w:t>RM</w:t>
      </w:r>
      <w:r w:rsidR="00C158B4">
        <w:rPr>
          <w:szCs w:val="21"/>
        </w:rPr>
        <w:t>）</w:t>
      </w:r>
      <w:r w:rsidRPr="00162BC3">
        <w:rPr>
          <w:rFonts w:hint="eastAsia"/>
          <w:szCs w:val="21"/>
        </w:rPr>
        <w:t>更</w:t>
      </w:r>
      <w:r w:rsidRPr="00162BC3">
        <w:rPr>
          <w:szCs w:val="21"/>
        </w:rPr>
        <w:t>为经济的识别测量波动的方法</w:t>
      </w:r>
      <w:r w:rsidR="009243D1" w:rsidRPr="00162BC3">
        <w:rPr>
          <w:rFonts w:hint="eastAsia"/>
          <w:szCs w:val="21"/>
        </w:rPr>
        <w:t>。</w:t>
      </w:r>
      <w:r w:rsidRPr="00162BC3">
        <w:rPr>
          <w:rFonts w:hint="eastAsia"/>
          <w:szCs w:val="21"/>
        </w:rPr>
        <w:t>研制过程</w:t>
      </w:r>
      <w:r w:rsidRPr="00162BC3">
        <w:rPr>
          <w:szCs w:val="21"/>
        </w:rPr>
        <w:t>除</w:t>
      </w:r>
      <w:r w:rsidR="00F70963" w:rsidRPr="00162BC3">
        <w:rPr>
          <w:rFonts w:hint="eastAsia"/>
          <w:szCs w:val="21"/>
        </w:rPr>
        <w:t>需具备一定</w:t>
      </w:r>
      <w:r w:rsidR="009243D1" w:rsidRPr="00162BC3">
        <w:rPr>
          <w:rFonts w:hint="eastAsia"/>
          <w:szCs w:val="21"/>
        </w:rPr>
        <w:t>技术水平和能力</w:t>
      </w:r>
      <w:r w:rsidR="00F70963" w:rsidRPr="00162BC3">
        <w:rPr>
          <w:rFonts w:hint="eastAsia"/>
          <w:szCs w:val="21"/>
        </w:rPr>
        <w:t>的组织外，</w:t>
      </w:r>
      <w:r w:rsidR="009243D1" w:rsidRPr="00162BC3">
        <w:rPr>
          <w:rFonts w:hint="eastAsia"/>
          <w:szCs w:val="21"/>
        </w:rPr>
        <w:t>研制人员</w:t>
      </w:r>
      <w:r w:rsidR="00F70963" w:rsidRPr="00162BC3">
        <w:rPr>
          <w:rFonts w:hint="eastAsia"/>
          <w:szCs w:val="21"/>
        </w:rPr>
        <w:t>还</w:t>
      </w:r>
      <w:r w:rsidR="009243D1" w:rsidRPr="00162BC3">
        <w:rPr>
          <w:rFonts w:hint="eastAsia"/>
          <w:szCs w:val="21"/>
        </w:rPr>
        <w:t>应有丰富的样品知识并熟悉相关过程。</w:t>
      </w:r>
      <w:r w:rsidR="00556DA4">
        <w:rPr>
          <w:rFonts w:hint="eastAsia"/>
          <w:szCs w:val="21"/>
        </w:rPr>
        <w:t>生物样本</w:t>
      </w:r>
      <w:r w:rsidR="004112BF" w:rsidRPr="00162BC3">
        <w:rPr>
          <w:rFonts w:hint="eastAsia"/>
          <w:szCs w:val="21"/>
        </w:rPr>
        <w:t>类</w:t>
      </w:r>
      <w:r w:rsidR="009243D1" w:rsidRPr="00162BC3">
        <w:rPr>
          <w:rFonts w:hint="eastAsia"/>
          <w:szCs w:val="21"/>
        </w:rPr>
        <w:t>QCM研制步骤</w:t>
      </w:r>
      <w:r w:rsidR="004112BF" w:rsidRPr="00162BC3">
        <w:rPr>
          <w:rFonts w:hint="eastAsia"/>
          <w:szCs w:val="21"/>
        </w:rPr>
        <w:t>为：</w:t>
      </w:r>
      <w:r w:rsidR="00556DA4">
        <w:rPr>
          <w:rFonts w:hint="eastAsia"/>
          <w:szCs w:val="21"/>
        </w:rPr>
        <w:t>原材</w:t>
      </w:r>
      <w:r w:rsidR="00D13098" w:rsidRPr="00162BC3">
        <w:rPr>
          <w:rFonts w:hint="eastAsia"/>
          <w:szCs w:val="21"/>
        </w:rPr>
        <w:t>料</w:t>
      </w:r>
      <w:r w:rsidR="004112BF" w:rsidRPr="00162BC3">
        <w:rPr>
          <w:rFonts w:hint="eastAsia"/>
          <w:szCs w:val="21"/>
        </w:rPr>
        <w:t>准备→</w:t>
      </w:r>
      <w:r w:rsidR="00556DA4">
        <w:rPr>
          <w:rFonts w:hint="eastAsia"/>
          <w:szCs w:val="21"/>
        </w:rPr>
        <w:t>原材料制备</w:t>
      </w:r>
      <w:r w:rsidR="00556DA4" w:rsidRPr="00162BC3">
        <w:rPr>
          <w:rFonts w:hint="eastAsia"/>
          <w:szCs w:val="21"/>
        </w:rPr>
        <w:t>→</w:t>
      </w:r>
      <w:r w:rsidR="004112BF" w:rsidRPr="00162BC3">
        <w:rPr>
          <w:rFonts w:hint="eastAsia"/>
          <w:szCs w:val="21"/>
        </w:rPr>
        <w:t>加料制备→</w:t>
      </w:r>
      <w:r w:rsidR="00556DA4">
        <w:rPr>
          <w:rFonts w:hint="eastAsia"/>
          <w:szCs w:val="21"/>
        </w:rPr>
        <w:t>分</w:t>
      </w:r>
      <w:r w:rsidR="004112BF" w:rsidRPr="00162BC3">
        <w:rPr>
          <w:rFonts w:hint="eastAsia"/>
          <w:szCs w:val="21"/>
        </w:rPr>
        <w:t>装</w:t>
      </w:r>
      <w:r w:rsidR="00556DA4" w:rsidRPr="00162BC3">
        <w:rPr>
          <w:rFonts w:hint="eastAsia"/>
          <w:szCs w:val="21"/>
        </w:rPr>
        <w:t>→</w:t>
      </w:r>
      <w:r w:rsidR="00556DA4">
        <w:rPr>
          <w:rFonts w:hint="eastAsia"/>
          <w:szCs w:val="21"/>
        </w:rPr>
        <w:t>冷冻干燥</w:t>
      </w:r>
      <w:r w:rsidR="00556DA4" w:rsidRPr="00162BC3">
        <w:rPr>
          <w:rFonts w:hint="eastAsia"/>
          <w:szCs w:val="21"/>
        </w:rPr>
        <w:t>→</w:t>
      </w:r>
      <w:r w:rsidR="00556DA4">
        <w:rPr>
          <w:rFonts w:hint="eastAsia"/>
          <w:szCs w:val="21"/>
        </w:rPr>
        <w:t>辐照灭菌</w:t>
      </w:r>
      <w:r w:rsidR="004112BF" w:rsidRPr="00162BC3">
        <w:rPr>
          <w:rFonts w:hint="eastAsia"/>
          <w:szCs w:val="21"/>
        </w:rPr>
        <w:t>→均匀性评估→赋值→稳定性评估→</w:t>
      </w:r>
      <w:r w:rsidR="00D13098" w:rsidRPr="00162BC3">
        <w:rPr>
          <w:rFonts w:hint="eastAsia"/>
          <w:szCs w:val="21"/>
        </w:rPr>
        <w:t>研制</w:t>
      </w:r>
      <w:r w:rsidR="004112BF" w:rsidRPr="00162BC3">
        <w:rPr>
          <w:rFonts w:hint="eastAsia"/>
          <w:szCs w:val="21"/>
        </w:rPr>
        <w:t>文件</w:t>
      </w:r>
      <w:r w:rsidR="00D13098" w:rsidRPr="00162BC3">
        <w:rPr>
          <w:rFonts w:hint="eastAsia"/>
          <w:szCs w:val="21"/>
        </w:rPr>
        <w:t>整理</w:t>
      </w:r>
      <w:r w:rsidR="004112BF" w:rsidRPr="00162BC3">
        <w:rPr>
          <w:rFonts w:hint="eastAsia"/>
          <w:szCs w:val="21"/>
        </w:rPr>
        <w:t>→</w:t>
      </w:r>
      <w:r w:rsidR="00D13098" w:rsidRPr="00162BC3">
        <w:rPr>
          <w:rFonts w:hint="eastAsia"/>
          <w:szCs w:val="21"/>
        </w:rPr>
        <w:t>贮存/使用</w:t>
      </w:r>
      <w:r w:rsidR="004112BF" w:rsidRPr="00162BC3">
        <w:rPr>
          <w:rFonts w:hint="eastAsia"/>
          <w:szCs w:val="21"/>
        </w:rPr>
        <w:t>。</w:t>
      </w:r>
      <w:r w:rsidR="009243D1" w:rsidRPr="00162BC3">
        <w:rPr>
          <w:rFonts w:hint="eastAsia"/>
          <w:szCs w:val="21"/>
        </w:rPr>
        <w:t>材料</w:t>
      </w:r>
      <w:r w:rsidR="00D13098" w:rsidRPr="00162BC3">
        <w:rPr>
          <w:rFonts w:hint="eastAsia"/>
          <w:szCs w:val="21"/>
        </w:rPr>
        <w:t>及</w:t>
      </w:r>
      <w:r w:rsidR="00466AFF">
        <w:rPr>
          <w:rFonts w:hint="eastAsia"/>
          <w:szCs w:val="21"/>
        </w:rPr>
        <w:t>其处理、分装、</w:t>
      </w:r>
      <w:r w:rsidR="009243D1" w:rsidRPr="00162BC3">
        <w:rPr>
          <w:rFonts w:hint="eastAsia"/>
          <w:szCs w:val="21"/>
        </w:rPr>
        <w:t>包装</w:t>
      </w:r>
      <w:r w:rsidR="00466AFF">
        <w:rPr>
          <w:rFonts w:hint="eastAsia"/>
          <w:szCs w:val="21"/>
        </w:rPr>
        <w:t>和辐照等</w:t>
      </w:r>
      <w:r w:rsidR="00D13098" w:rsidRPr="00162BC3">
        <w:rPr>
          <w:rFonts w:hint="eastAsia"/>
          <w:szCs w:val="21"/>
        </w:rPr>
        <w:t>均可由具有一定经验和特定设备的第三方</w:t>
      </w:r>
      <w:r w:rsidR="009243D1" w:rsidRPr="00162BC3">
        <w:rPr>
          <w:rFonts w:hint="eastAsia"/>
          <w:szCs w:val="21"/>
        </w:rPr>
        <w:t>完成。</w:t>
      </w:r>
    </w:p>
    <w:p w:rsidR="009A6397" w:rsidRPr="00162BC3" w:rsidRDefault="00C64DD0" w:rsidP="001B76B3">
      <w:pPr>
        <w:pStyle w:val="affe"/>
        <w:spacing w:before="312" w:after="312"/>
        <w:rPr>
          <w:szCs w:val="21"/>
        </w:rPr>
      </w:pPr>
      <w:r>
        <w:rPr>
          <w:rFonts w:hint="eastAsia"/>
          <w:szCs w:val="21"/>
        </w:rPr>
        <w:t>生物样本</w:t>
      </w:r>
      <w:r w:rsidR="00D13098" w:rsidRPr="00162BC3">
        <w:rPr>
          <w:rFonts w:hint="eastAsia"/>
          <w:szCs w:val="21"/>
        </w:rPr>
        <w:t>类质量控制样品的制备</w:t>
      </w:r>
    </w:p>
    <w:p w:rsidR="004A4B21" w:rsidRPr="00162BC3" w:rsidRDefault="00271A2B" w:rsidP="001B76B3">
      <w:pPr>
        <w:pStyle w:val="afff"/>
        <w:spacing w:before="156" w:after="156"/>
        <w:ind w:left="0"/>
        <w:rPr>
          <w:szCs w:val="21"/>
        </w:rPr>
      </w:pPr>
      <w:r w:rsidRPr="00162BC3">
        <w:rPr>
          <w:rFonts w:hint="eastAsia"/>
          <w:szCs w:val="21"/>
        </w:rPr>
        <w:t>材料</w:t>
      </w:r>
      <w:r w:rsidRPr="00162BC3">
        <w:rPr>
          <w:szCs w:val="21"/>
        </w:rPr>
        <w:t>准备</w:t>
      </w:r>
    </w:p>
    <w:p w:rsidR="004A4B21" w:rsidRPr="00162BC3" w:rsidRDefault="004A4B21" w:rsidP="001B76B3">
      <w:pPr>
        <w:pStyle w:val="afffffffff3"/>
        <w:numPr>
          <w:ilvl w:val="0"/>
          <w:numId w:val="0"/>
        </w:numPr>
        <w:ind w:firstLineChars="200" w:firstLine="420"/>
        <w:rPr>
          <w:szCs w:val="21"/>
        </w:rPr>
      </w:pPr>
      <w:r w:rsidRPr="00162BC3">
        <w:rPr>
          <w:rFonts w:hint="eastAsia"/>
          <w:szCs w:val="21"/>
        </w:rPr>
        <w:t>按照4.1要求，</w:t>
      </w:r>
      <w:r w:rsidRPr="00162BC3">
        <w:rPr>
          <w:szCs w:val="21"/>
        </w:rPr>
        <w:t>准备一定数量的</w:t>
      </w:r>
      <w:r w:rsidR="00B518FB">
        <w:rPr>
          <w:rFonts w:hint="eastAsia"/>
          <w:szCs w:val="21"/>
        </w:rPr>
        <w:t>同基质</w:t>
      </w:r>
      <w:r w:rsidR="00C64DD0">
        <w:rPr>
          <w:rFonts w:hint="eastAsia"/>
          <w:szCs w:val="21"/>
        </w:rPr>
        <w:t>生物样本原材料</w:t>
      </w:r>
      <w:r w:rsidR="00C276BC" w:rsidRPr="00162BC3">
        <w:rPr>
          <w:rFonts w:hint="eastAsia"/>
          <w:szCs w:val="21"/>
        </w:rPr>
        <w:t>，</w:t>
      </w:r>
      <w:r w:rsidR="00C64DD0">
        <w:rPr>
          <w:rFonts w:hint="eastAsia"/>
          <w:szCs w:val="21"/>
        </w:rPr>
        <w:t>经过</w:t>
      </w:r>
      <w:r w:rsidR="00540E8E">
        <w:rPr>
          <w:rFonts w:hint="eastAsia"/>
          <w:szCs w:val="21"/>
        </w:rPr>
        <w:t>均质化处理（例如尿样：</w:t>
      </w:r>
      <w:r w:rsidR="00E351B3">
        <w:rPr>
          <w:rFonts w:hint="eastAsia"/>
          <w:szCs w:val="21"/>
        </w:rPr>
        <w:t>振</w:t>
      </w:r>
      <w:r w:rsidR="0074659C">
        <w:rPr>
          <w:rFonts w:hint="eastAsia"/>
          <w:szCs w:val="21"/>
        </w:rPr>
        <w:t>荡混匀、离心、过滤等步骤</w:t>
      </w:r>
      <w:r w:rsidR="00540E8E">
        <w:rPr>
          <w:rFonts w:hint="eastAsia"/>
          <w:szCs w:val="21"/>
        </w:rPr>
        <w:t>）</w:t>
      </w:r>
      <w:r w:rsidR="0074659C">
        <w:rPr>
          <w:rFonts w:hint="eastAsia"/>
          <w:szCs w:val="21"/>
        </w:rPr>
        <w:t>，制备更加均匀的原材料；准备足够量的</w:t>
      </w:r>
      <w:r w:rsidR="006A358F">
        <w:rPr>
          <w:rFonts w:hint="eastAsia"/>
          <w:szCs w:val="21"/>
        </w:rPr>
        <w:t>低本底</w:t>
      </w:r>
      <w:r w:rsidR="0074659C">
        <w:rPr>
          <w:rFonts w:hint="eastAsia"/>
          <w:szCs w:val="21"/>
        </w:rPr>
        <w:t>西林瓶或聚乙烯塑料瓶</w:t>
      </w:r>
      <w:r w:rsidR="00E96D93">
        <w:rPr>
          <w:rFonts w:hint="eastAsia"/>
          <w:szCs w:val="21"/>
        </w:rPr>
        <w:t>；准备分液器，</w:t>
      </w:r>
      <w:proofErr w:type="gramStart"/>
      <w:r w:rsidR="00E96D93">
        <w:rPr>
          <w:rFonts w:hint="eastAsia"/>
          <w:szCs w:val="21"/>
        </w:rPr>
        <w:t>移液枪</w:t>
      </w:r>
      <w:proofErr w:type="gramEnd"/>
      <w:r w:rsidR="00E96D93">
        <w:rPr>
          <w:rFonts w:hint="eastAsia"/>
          <w:szCs w:val="21"/>
        </w:rPr>
        <w:t>，真空冷冻干燥机。</w:t>
      </w:r>
      <w:r w:rsidR="00E96D93" w:rsidRPr="00162BC3">
        <w:rPr>
          <w:rFonts w:hint="eastAsia"/>
          <w:szCs w:val="21"/>
        </w:rPr>
        <w:t>按照4.</w:t>
      </w:r>
      <w:r w:rsidR="00E96D93">
        <w:rPr>
          <w:szCs w:val="21"/>
        </w:rPr>
        <w:t>2</w:t>
      </w:r>
      <w:r w:rsidR="00E96D93" w:rsidRPr="00162BC3">
        <w:rPr>
          <w:rFonts w:hint="eastAsia"/>
          <w:szCs w:val="21"/>
        </w:rPr>
        <w:t>要求</w:t>
      </w:r>
      <w:r w:rsidR="00913B87">
        <w:rPr>
          <w:rFonts w:hint="eastAsia"/>
          <w:szCs w:val="21"/>
        </w:rPr>
        <w:t>准备符合要求的</w:t>
      </w:r>
      <w:r w:rsidR="00D03E21">
        <w:rPr>
          <w:rFonts w:hint="eastAsia"/>
          <w:szCs w:val="21"/>
        </w:rPr>
        <w:t>目标化学物质</w:t>
      </w:r>
      <w:r w:rsidR="00913B87">
        <w:rPr>
          <w:rFonts w:hint="eastAsia"/>
          <w:szCs w:val="21"/>
        </w:rPr>
        <w:t>储备液</w:t>
      </w:r>
      <w:r w:rsidR="00466AFF">
        <w:rPr>
          <w:rFonts w:hint="eastAsia"/>
          <w:szCs w:val="21"/>
        </w:rPr>
        <w:t>。</w:t>
      </w:r>
    </w:p>
    <w:p w:rsidR="009A6397" w:rsidRPr="00162BC3" w:rsidRDefault="00271A2B" w:rsidP="001B76B3">
      <w:pPr>
        <w:pStyle w:val="afff"/>
        <w:spacing w:before="156" w:after="156"/>
        <w:ind w:left="0"/>
        <w:rPr>
          <w:szCs w:val="21"/>
        </w:rPr>
      </w:pPr>
      <w:r w:rsidRPr="00162BC3">
        <w:rPr>
          <w:rFonts w:hint="eastAsia"/>
          <w:szCs w:val="21"/>
        </w:rPr>
        <w:t>加料</w:t>
      </w:r>
      <w:r w:rsidR="00621493" w:rsidRPr="00162BC3">
        <w:rPr>
          <w:rFonts w:hint="eastAsia"/>
          <w:szCs w:val="21"/>
        </w:rPr>
        <w:t>封装</w:t>
      </w:r>
    </w:p>
    <w:p w:rsidR="00271A2B" w:rsidRPr="00162BC3" w:rsidRDefault="00D03E21" w:rsidP="005E5C26">
      <w:pPr>
        <w:pStyle w:val="affffd"/>
        <w:ind w:firstLine="420"/>
        <w:rPr>
          <w:szCs w:val="21"/>
        </w:rPr>
      </w:pPr>
      <w:r>
        <w:rPr>
          <w:rFonts w:hint="eastAsia"/>
          <w:szCs w:val="21"/>
        </w:rPr>
        <w:t>目标化学物质</w:t>
      </w:r>
      <w:r w:rsidR="00D57D8E">
        <w:rPr>
          <w:rFonts w:hint="eastAsia"/>
          <w:szCs w:val="21"/>
        </w:rPr>
        <w:t>的添加可根据生物样本原材料的性质采取一次直接添加或分步添加。（例如血液样本相对比较粘稠，为了增加均匀性我们可以采取分步添加。以1</w:t>
      </w:r>
      <w:r w:rsidR="00D57D8E">
        <w:rPr>
          <w:szCs w:val="21"/>
        </w:rPr>
        <w:t>L</w:t>
      </w:r>
      <w:r w:rsidR="00D57D8E">
        <w:rPr>
          <w:rFonts w:hint="eastAsia"/>
          <w:szCs w:val="21"/>
        </w:rPr>
        <w:t>血液为例，我们可以将其按3：3：4的比例分成3份，用移液枪准</w:t>
      </w:r>
      <w:r w:rsidR="00B049B9">
        <w:rPr>
          <w:rFonts w:hint="eastAsia"/>
          <w:szCs w:val="21"/>
        </w:rPr>
        <w:t>确定量</w:t>
      </w:r>
      <w:r w:rsidR="00D57D8E">
        <w:rPr>
          <w:rFonts w:hint="eastAsia"/>
          <w:szCs w:val="21"/>
        </w:rPr>
        <w:t>吸取</w:t>
      </w:r>
      <w:r>
        <w:rPr>
          <w:rFonts w:hint="eastAsia"/>
          <w:szCs w:val="21"/>
        </w:rPr>
        <w:t>目标化学物质</w:t>
      </w:r>
      <w:r w:rsidR="00D57D8E">
        <w:rPr>
          <w:rFonts w:hint="eastAsia"/>
          <w:szCs w:val="21"/>
        </w:rPr>
        <w:t>储备液添加入第一份样本中，充分</w:t>
      </w:r>
      <w:r w:rsidR="00656F00">
        <w:rPr>
          <w:rFonts w:hint="eastAsia"/>
          <w:szCs w:val="21"/>
        </w:rPr>
        <w:t>混合均匀</w:t>
      </w:r>
      <w:r w:rsidR="00D57D8E">
        <w:rPr>
          <w:rFonts w:hint="eastAsia"/>
          <w:szCs w:val="21"/>
        </w:rPr>
        <w:t>后再依次于第二、第三份样本混合</w:t>
      </w:r>
      <w:r w:rsidR="00656F00">
        <w:rPr>
          <w:rFonts w:hint="eastAsia"/>
          <w:szCs w:val="21"/>
        </w:rPr>
        <w:t>，并充分混合均匀。）制备好的加料生物样本用分液器准确定量分装到各个西林瓶（或聚乙烯瓶）中，经真空冷冻干燥箱制备成冻干粉，加盖密封。</w:t>
      </w:r>
      <w:r w:rsidR="00D5547E" w:rsidRPr="00162BC3">
        <w:rPr>
          <w:rFonts w:hint="eastAsia"/>
          <w:szCs w:val="21"/>
        </w:rPr>
        <w:t>该</w:t>
      </w:r>
      <w:r w:rsidR="00D5547E" w:rsidRPr="00162BC3">
        <w:rPr>
          <w:szCs w:val="21"/>
        </w:rPr>
        <w:t>批次</w:t>
      </w:r>
      <w:r w:rsidR="00D5547E" w:rsidRPr="00162BC3">
        <w:rPr>
          <w:rFonts w:hint="eastAsia"/>
          <w:szCs w:val="21"/>
        </w:rPr>
        <w:t>QCM全部</w:t>
      </w:r>
      <w:r w:rsidR="00D5547E" w:rsidRPr="00162BC3">
        <w:rPr>
          <w:szCs w:val="21"/>
        </w:rPr>
        <w:t>完成</w:t>
      </w:r>
      <w:r w:rsidR="00D5547E" w:rsidRPr="00162BC3">
        <w:rPr>
          <w:rFonts w:hint="eastAsia"/>
          <w:szCs w:val="21"/>
        </w:rPr>
        <w:t>加料</w:t>
      </w:r>
      <w:r w:rsidR="00D5547E" w:rsidRPr="00162BC3">
        <w:rPr>
          <w:szCs w:val="21"/>
        </w:rPr>
        <w:t>封装</w:t>
      </w:r>
      <w:r w:rsidR="00D5547E" w:rsidRPr="00162BC3">
        <w:rPr>
          <w:rFonts w:hint="eastAsia"/>
          <w:szCs w:val="21"/>
        </w:rPr>
        <w:t>后</w:t>
      </w:r>
      <w:r w:rsidR="00A14853" w:rsidRPr="00162BC3">
        <w:rPr>
          <w:rFonts w:hint="eastAsia"/>
          <w:szCs w:val="21"/>
        </w:rPr>
        <w:t>还应给每个</w:t>
      </w:r>
      <w:r w:rsidR="00D5547E" w:rsidRPr="00162BC3">
        <w:rPr>
          <w:szCs w:val="21"/>
        </w:rPr>
        <w:t>样品</w:t>
      </w:r>
      <w:r w:rsidR="00A14853" w:rsidRPr="00162BC3">
        <w:rPr>
          <w:rFonts w:hint="eastAsia"/>
          <w:szCs w:val="21"/>
        </w:rPr>
        <w:t>贴上</w:t>
      </w:r>
      <w:r w:rsidR="00A14853" w:rsidRPr="00162BC3">
        <w:rPr>
          <w:rStyle w:val="fontstyle01"/>
          <w:rFonts w:hint="default"/>
          <w:sz w:val="21"/>
          <w:szCs w:val="21"/>
        </w:rPr>
        <w:t>清晰的标签，标签内容应包括样品名称和材料描述、编号、批号等内容</w:t>
      </w:r>
      <w:r w:rsidR="00621493" w:rsidRPr="00162BC3">
        <w:rPr>
          <w:szCs w:val="21"/>
        </w:rPr>
        <w:t>。</w:t>
      </w:r>
      <w:r w:rsidR="005E5C26">
        <w:rPr>
          <w:rFonts w:hint="eastAsia"/>
          <w:szCs w:val="21"/>
        </w:rPr>
        <w:t>辐照灭菌后-</w:t>
      </w:r>
      <w:r w:rsidR="005E5C26">
        <w:rPr>
          <w:szCs w:val="21"/>
        </w:rPr>
        <w:t>18</w:t>
      </w:r>
      <w:r w:rsidR="005E5C26">
        <w:rPr>
          <w:rFonts w:hint="eastAsia"/>
          <w:szCs w:val="21"/>
        </w:rPr>
        <w:t>℃冷冻保存</w:t>
      </w:r>
    </w:p>
    <w:p w:rsidR="00271A2B" w:rsidRPr="00162BC3" w:rsidRDefault="00271A2B" w:rsidP="001B76B3">
      <w:pPr>
        <w:pStyle w:val="afff"/>
        <w:spacing w:before="156" w:after="156"/>
        <w:ind w:left="0"/>
        <w:rPr>
          <w:szCs w:val="21"/>
        </w:rPr>
      </w:pPr>
      <w:r w:rsidRPr="00162BC3">
        <w:rPr>
          <w:rFonts w:hint="eastAsia"/>
          <w:szCs w:val="21"/>
        </w:rPr>
        <w:t>均匀性</w:t>
      </w:r>
      <w:r w:rsidRPr="00162BC3">
        <w:rPr>
          <w:szCs w:val="21"/>
        </w:rPr>
        <w:t>评估</w:t>
      </w:r>
    </w:p>
    <w:p w:rsidR="009F1D70" w:rsidRPr="005E5C26" w:rsidRDefault="005E5C26" w:rsidP="001B76B3">
      <w:pPr>
        <w:pStyle w:val="affffd"/>
        <w:ind w:firstLine="420"/>
        <w:rPr>
          <w:szCs w:val="21"/>
        </w:rPr>
      </w:pPr>
      <w:r w:rsidRPr="005E5C26">
        <w:rPr>
          <w:rFonts w:hint="eastAsia"/>
          <w:szCs w:val="21"/>
        </w:rPr>
        <w:lastRenderedPageBreak/>
        <w:t>从该批次</w:t>
      </w:r>
      <w:r w:rsidRPr="005E5C26">
        <w:rPr>
          <w:szCs w:val="21"/>
        </w:rPr>
        <w:t>QCM</w:t>
      </w:r>
      <w:r w:rsidRPr="005E5C26">
        <w:rPr>
          <w:rFonts w:hint="eastAsia"/>
          <w:szCs w:val="21"/>
        </w:rPr>
        <w:t>中随机抽取不少于</w:t>
      </w:r>
      <w:r w:rsidRPr="005E5C26">
        <w:rPr>
          <w:szCs w:val="21"/>
        </w:rPr>
        <w:t>10</w:t>
      </w:r>
      <w:r w:rsidRPr="005E5C26">
        <w:rPr>
          <w:rFonts w:hint="eastAsia"/>
          <w:szCs w:val="21"/>
        </w:rPr>
        <w:t>个样品用于均匀性检验。使用</w:t>
      </w:r>
      <w:r w:rsidR="00D03E21">
        <w:rPr>
          <w:rFonts w:hint="eastAsia"/>
          <w:szCs w:val="21"/>
        </w:rPr>
        <w:t>目标化学物质</w:t>
      </w:r>
      <w:r w:rsidRPr="005E5C26">
        <w:rPr>
          <w:rFonts w:hint="eastAsia"/>
          <w:szCs w:val="21"/>
        </w:rPr>
        <w:t>规定</w:t>
      </w:r>
      <w:r w:rsidRPr="005E5C26">
        <w:rPr>
          <w:szCs w:val="21"/>
        </w:rPr>
        <w:t>/</w:t>
      </w:r>
      <w:r w:rsidRPr="005E5C26">
        <w:rPr>
          <w:rFonts w:hint="eastAsia"/>
          <w:szCs w:val="21"/>
        </w:rPr>
        <w:t>推荐测定方法程序测定，每个样品重复测定</w:t>
      </w:r>
      <w:r w:rsidRPr="005E5C26">
        <w:rPr>
          <w:szCs w:val="21"/>
        </w:rPr>
        <w:t>3</w:t>
      </w:r>
      <w:r w:rsidRPr="005E5C26">
        <w:rPr>
          <w:rFonts w:hint="eastAsia"/>
          <w:szCs w:val="21"/>
        </w:rPr>
        <w:t>次。样品的重复测定可按随机次序进行，以降低测量飘移对均匀性评估的影响。采用单因素方差分析法对测定结果进行统计处理，若</w:t>
      </w:r>
      <w:r w:rsidRPr="005E5C26">
        <w:rPr>
          <w:szCs w:val="21"/>
        </w:rPr>
        <w:t xml:space="preserve"> F </w:t>
      </w:r>
      <w:r w:rsidRPr="005E5C26">
        <w:rPr>
          <w:rFonts w:hint="eastAsia"/>
          <w:szCs w:val="21"/>
        </w:rPr>
        <w:t>＜自由度为（</w:t>
      </w:r>
      <w:r w:rsidRPr="005E5C26">
        <w:rPr>
          <w:szCs w:val="21"/>
        </w:rPr>
        <w:t xml:space="preserve">f1 </w:t>
      </w:r>
      <w:r w:rsidRPr="005E5C26">
        <w:rPr>
          <w:rFonts w:hint="eastAsia"/>
          <w:szCs w:val="21"/>
        </w:rPr>
        <w:t>，</w:t>
      </w:r>
      <w:r w:rsidRPr="005E5C26">
        <w:rPr>
          <w:szCs w:val="21"/>
        </w:rPr>
        <w:t>f2</w:t>
      </w:r>
      <w:r w:rsidRPr="005E5C26">
        <w:rPr>
          <w:rFonts w:hint="eastAsia"/>
          <w:szCs w:val="21"/>
        </w:rPr>
        <w:t>）及给定显著性水平</w:t>
      </w:r>
      <w:r>
        <w:rPr>
          <w:rFonts w:hint="eastAsia"/>
          <w:szCs w:val="21"/>
        </w:rPr>
        <w:t>α</w:t>
      </w:r>
      <w:r w:rsidRPr="005E5C26">
        <w:rPr>
          <w:rFonts w:hint="eastAsia"/>
          <w:szCs w:val="21"/>
        </w:rPr>
        <w:t>（通常</w:t>
      </w:r>
      <w:r>
        <w:rPr>
          <w:rFonts w:hint="eastAsia"/>
          <w:szCs w:val="21"/>
        </w:rPr>
        <w:t>α</w:t>
      </w:r>
      <w:r w:rsidRPr="005E5C26">
        <w:rPr>
          <w:szCs w:val="21"/>
        </w:rPr>
        <w:t>=0.05</w:t>
      </w:r>
      <w:r w:rsidRPr="005E5C26">
        <w:rPr>
          <w:rFonts w:hint="eastAsia"/>
          <w:szCs w:val="21"/>
        </w:rPr>
        <w:t>）的临界值</w:t>
      </w:r>
      <w:r w:rsidRPr="005E5C26">
        <w:rPr>
          <w:szCs w:val="21"/>
        </w:rPr>
        <w:t xml:space="preserve"> F</w:t>
      </w:r>
      <w:r w:rsidRPr="005E5C26">
        <w:rPr>
          <w:rFonts w:hint="eastAsia"/>
          <w:szCs w:val="21"/>
          <w:vertAlign w:val="subscript"/>
        </w:rPr>
        <w:t>α</w:t>
      </w:r>
      <w:r w:rsidRPr="005E5C26">
        <w:rPr>
          <w:rFonts w:hint="eastAsia"/>
          <w:szCs w:val="21"/>
        </w:rPr>
        <w:t>（</w:t>
      </w:r>
      <w:r w:rsidRPr="005E5C26">
        <w:rPr>
          <w:szCs w:val="21"/>
        </w:rPr>
        <w:t xml:space="preserve">f1 </w:t>
      </w:r>
      <w:r w:rsidRPr="005E5C26">
        <w:rPr>
          <w:rFonts w:hint="eastAsia"/>
          <w:szCs w:val="21"/>
        </w:rPr>
        <w:t>，</w:t>
      </w:r>
      <w:r w:rsidRPr="005E5C26">
        <w:rPr>
          <w:szCs w:val="21"/>
        </w:rPr>
        <w:t>f 2</w:t>
      </w:r>
      <w:r w:rsidRPr="005E5C26">
        <w:rPr>
          <w:rFonts w:hint="eastAsia"/>
          <w:szCs w:val="21"/>
        </w:rPr>
        <w:t>）</w:t>
      </w:r>
      <w:r w:rsidR="00E351B3">
        <w:rPr>
          <w:rFonts w:hint="eastAsia"/>
          <w:szCs w:val="21"/>
        </w:rPr>
        <w:t>，</w:t>
      </w:r>
      <w:r w:rsidR="00E351B3" w:rsidRPr="002673B3">
        <w:rPr>
          <w:rFonts w:hint="eastAsia"/>
          <w:i/>
          <w:szCs w:val="21"/>
        </w:rPr>
        <w:t>P</w:t>
      </w:r>
      <w:r w:rsidR="00E351B3">
        <w:rPr>
          <w:rFonts w:hint="eastAsia"/>
          <w:i/>
          <w:szCs w:val="21"/>
        </w:rPr>
        <w:t>&gt;</w:t>
      </w:r>
      <w:r w:rsidR="00E351B3">
        <w:rPr>
          <w:i/>
          <w:szCs w:val="21"/>
        </w:rPr>
        <w:t>0.05</w:t>
      </w:r>
      <w:r w:rsidRPr="005E5C26">
        <w:rPr>
          <w:rFonts w:hint="eastAsia"/>
          <w:szCs w:val="21"/>
        </w:rPr>
        <w:t>，则表明样品内和样品间无显著性差异，样品是均匀的。</w:t>
      </w:r>
    </w:p>
    <w:p w:rsidR="00271A2B" w:rsidRPr="00162BC3" w:rsidRDefault="00AB615E" w:rsidP="001B76B3">
      <w:pPr>
        <w:pStyle w:val="afff"/>
        <w:spacing w:before="156" w:after="156"/>
        <w:ind w:left="0"/>
        <w:rPr>
          <w:szCs w:val="21"/>
        </w:rPr>
      </w:pPr>
      <w:r w:rsidRPr="00162BC3">
        <w:rPr>
          <w:rFonts w:hint="eastAsia"/>
          <w:szCs w:val="21"/>
        </w:rPr>
        <w:t>定</w:t>
      </w:r>
      <w:r w:rsidR="00271A2B" w:rsidRPr="00162BC3">
        <w:rPr>
          <w:rFonts w:hint="eastAsia"/>
          <w:szCs w:val="21"/>
        </w:rPr>
        <w:t>值</w:t>
      </w:r>
    </w:p>
    <w:p w:rsidR="00B557D9" w:rsidRPr="00162BC3" w:rsidRDefault="00B557D9" w:rsidP="001B76B3">
      <w:pPr>
        <w:pStyle w:val="affffd"/>
        <w:ind w:firstLine="420"/>
        <w:rPr>
          <w:szCs w:val="21"/>
        </w:rPr>
      </w:pPr>
      <w:r w:rsidRPr="00162BC3">
        <w:rPr>
          <w:rFonts w:hint="eastAsia"/>
          <w:szCs w:val="21"/>
        </w:rPr>
        <w:t>将</w:t>
      </w:r>
      <w:r w:rsidR="00AB615E" w:rsidRPr="00162BC3">
        <w:rPr>
          <w:rFonts w:hint="eastAsia"/>
          <w:szCs w:val="21"/>
        </w:rPr>
        <w:t>6.3中</w:t>
      </w:r>
      <w:r w:rsidRPr="00162BC3">
        <w:rPr>
          <w:rFonts w:hint="eastAsia"/>
          <w:szCs w:val="21"/>
        </w:rPr>
        <w:t>均匀性</w:t>
      </w:r>
      <w:r w:rsidR="00AB615E" w:rsidRPr="00162BC3">
        <w:rPr>
          <w:rFonts w:hint="eastAsia"/>
          <w:szCs w:val="21"/>
        </w:rPr>
        <w:t>评估</w:t>
      </w:r>
      <w:r w:rsidRPr="00162BC3">
        <w:rPr>
          <w:rFonts w:hint="eastAsia"/>
          <w:szCs w:val="21"/>
        </w:rPr>
        <w:t>研究</w:t>
      </w:r>
      <w:r w:rsidR="00AB615E" w:rsidRPr="00162BC3">
        <w:rPr>
          <w:rFonts w:hint="eastAsia"/>
          <w:szCs w:val="21"/>
        </w:rPr>
        <w:t>获得</w:t>
      </w:r>
      <w:r w:rsidRPr="00162BC3">
        <w:rPr>
          <w:rFonts w:hint="eastAsia"/>
          <w:szCs w:val="21"/>
        </w:rPr>
        <w:t>的</w:t>
      </w:r>
      <w:r w:rsidR="00AB615E" w:rsidRPr="00162BC3">
        <w:rPr>
          <w:rFonts w:hint="eastAsia"/>
          <w:szCs w:val="21"/>
        </w:rPr>
        <w:t>样本</w:t>
      </w:r>
      <w:r w:rsidRPr="00162BC3">
        <w:rPr>
          <w:rFonts w:hint="eastAsia"/>
          <w:szCs w:val="21"/>
        </w:rPr>
        <w:t>总平均值作为</w:t>
      </w:r>
      <w:r w:rsidR="00C158B4">
        <w:rPr>
          <w:rFonts w:hint="eastAsia"/>
          <w:szCs w:val="21"/>
        </w:rPr>
        <w:t>指示值</w:t>
      </w:r>
      <w:r w:rsidRPr="00162BC3">
        <w:rPr>
          <w:rFonts w:hint="eastAsia"/>
          <w:szCs w:val="21"/>
        </w:rPr>
        <w:t>，</w:t>
      </w:r>
      <w:r w:rsidR="00AB615E" w:rsidRPr="00162BC3">
        <w:rPr>
          <w:rFonts w:hint="eastAsia"/>
          <w:szCs w:val="21"/>
        </w:rPr>
        <w:t>3倍总评均值</w:t>
      </w:r>
      <w:r w:rsidR="00AB615E" w:rsidRPr="00162BC3">
        <w:rPr>
          <w:szCs w:val="21"/>
        </w:rPr>
        <w:t>的标准</w:t>
      </w:r>
      <w:r w:rsidR="002E1DAB" w:rsidRPr="00162BC3">
        <w:rPr>
          <w:rFonts w:hint="eastAsia"/>
          <w:szCs w:val="21"/>
        </w:rPr>
        <w:t>偏差建立</w:t>
      </w:r>
      <w:r w:rsidR="00C158B4">
        <w:rPr>
          <w:rFonts w:hint="eastAsia"/>
          <w:szCs w:val="21"/>
        </w:rPr>
        <w:t>指示值</w:t>
      </w:r>
      <w:r w:rsidR="002E1DAB" w:rsidRPr="00162BC3">
        <w:rPr>
          <w:rFonts w:hint="eastAsia"/>
          <w:szCs w:val="21"/>
        </w:rPr>
        <w:t>的控制限</w:t>
      </w:r>
      <w:r w:rsidR="002E1DAB" w:rsidRPr="00162BC3">
        <w:rPr>
          <w:szCs w:val="21"/>
        </w:rPr>
        <w:t>。</w:t>
      </w:r>
    </w:p>
    <w:p w:rsidR="00271A2B" w:rsidRPr="00162BC3" w:rsidRDefault="00271A2B" w:rsidP="001B76B3">
      <w:pPr>
        <w:pStyle w:val="afff"/>
        <w:spacing w:before="156" w:after="156"/>
        <w:ind w:left="0"/>
        <w:rPr>
          <w:szCs w:val="21"/>
        </w:rPr>
      </w:pPr>
      <w:r w:rsidRPr="00162BC3">
        <w:rPr>
          <w:rFonts w:hint="eastAsia"/>
          <w:szCs w:val="21"/>
        </w:rPr>
        <w:t>稳定性</w:t>
      </w:r>
      <w:r w:rsidRPr="00162BC3">
        <w:rPr>
          <w:szCs w:val="21"/>
        </w:rPr>
        <w:t>评估</w:t>
      </w:r>
    </w:p>
    <w:p w:rsidR="005C6211" w:rsidRDefault="00FB2332" w:rsidP="001B76B3">
      <w:pPr>
        <w:pStyle w:val="affffd"/>
        <w:ind w:firstLine="420"/>
        <w:rPr>
          <w:szCs w:val="21"/>
        </w:rPr>
      </w:pPr>
      <w:r w:rsidRPr="00162BC3">
        <w:rPr>
          <w:rFonts w:hint="eastAsia"/>
          <w:szCs w:val="21"/>
        </w:rPr>
        <w:t>-18℃</w:t>
      </w:r>
      <w:r w:rsidR="00EB0DFA" w:rsidRPr="00162BC3">
        <w:rPr>
          <w:rStyle w:val="fontstyle01"/>
          <w:rFonts w:hint="default"/>
          <w:sz w:val="21"/>
          <w:szCs w:val="21"/>
        </w:rPr>
        <w:t>存放条件下，</w:t>
      </w:r>
      <w:r w:rsidR="005D2D94" w:rsidRPr="00162BC3">
        <w:rPr>
          <w:rStyle w:val="fontstyle01"/>
          <w:rFonts w:hint="default"/>
          <w:sz w:val="21"/>
          <w:szCs w:val="21"/>
        </w:rPr>
        <w:t>按照</w:t>
      </w:r>
      <w:r w:rsidR="00EB0DFA" w:rsidRPr="00162BC3">
        <w:rPr>
          <w:rStyle w:val="fontstyle01"/>
          <w:rFonts w:hint="default"/>
          <w:sz w:val="21"/>
          <w:szCs w:val="21"/>
        </w:rPr>
        <w:t>每个</w:t>
      </w:r>
      <w:r w:rsidR="005D2D94" w:rsidRPr="00162BC3">
        <w:rPr>
          <w:rStyle w:val="fontstyle01"/>
          <w:rFonts w:hint="default"/>
          <w:sz w:val="21"/>
          <w:szCs w:val="21"/>
        </w:rPr>
        <w:t>考察时间点</w:t>
      </w:r>
      <w:r w:rsidR="00CE3C12">
        <w:rPr>
          <w:rStyle w:val="fontstyle01"/>
          <w:rFonts w:hint="default"/>
          <w:sz w:val="21"/>
          <w:szCs w:val="21"/>
        </w:rPr>
        <w:t>（时间点的确定可参考附录B）</w:t>
      </w:r>
      <w:r w:rsidR="00930610" w:rsidRPr="00162BC3">
        <w:rPr>
          <w:rStyle w:val="fontstyle01"/>
          <w:rFonts w:hint="default"/>
          <w:sz w:val="21"/>
          <w:szCs w:val="21"/>
        </w:rPr>
        <w:t>随机抽</w:t>
      </w:r>
      <w:r w:rsidR="00930610" w:rsidRPr="00930610">
        <w:rPr>
          <w:rStyle w:val="fontstyle01"/>
          <w:rFonts w:hint="default"/>
          <w:color w:val="auto"/>
          <w:sz w:val="21"/>
          <w:szCs w:val="21"/>
        </w:rPr>
        <w:t>取</w:t>
      </w:r>
      <w:r w:rsidR="00E96D93" w:rsidRPr="00930610">
        <w:rPr>
          <w:rStyle w:val="fontstyle01"/>
          <w:rFonts w:hint="default"/>
          <w:color w:val="auto"/>
          <w:sz w:val="21"/>
          <w:szCs w:val="21"/>
        </w:rPr>
        <w:t>6</w:t>
      </w:r>
      <w:r w:rsidR="00EB0DFA" w:rsidRPr="00930610">
        <w:rPr>
          <w:rStyle w:val="fontstyle01"/>
          <w:rFonts w:hint="default"/>
          <w:color w:val="auto"/>
          <w:sz w:val="21"/>
          <w:szCs w:val="21"/>
        </w:rPr>
        <w:t>个样</w:t>
      </w:r>
      <w:r w:rsidR="00930610">
        <w:rPr>
          <w:rStyle w:val="fontstyle01"/>
          <w:rFonts w:hint="default"/>
          <w:sz w:val="21"/>
          <w:szCs w:val="21"/>
        </w:rPr>
        <w:t>本</w:t>
      </w:r>
      <w:r w:rsidR="00EB0DFA" w:rsidRPr="00162BC3">
        <w:rPr>
          <w:rStyle w:val="fontstyle01"/>
          <w:rFonts w:hint="default"/>
          <w:sz w:val="21"/>
          <w:szCs w:val="21"/>
        </w:rPr>
        <w:t>，</w:t>
      </w:r>
      <w:r w:rsidR="00EB0DFA" w:rsidRPr="00162BC3">
        <w:rPr>
          <w:rFonts w:hint="eastAsia"/>
          <w:szCs w:val="21"/>
        </w:rPr>
        <w:t>使用</w:t>
      </w:r>
      <w:r w:rsidR="00D03E21">
        <w:rPr>
          <w:rFonts w:hint="eastAsia"/>
          <w:szCs w:val="21"/>
        </w:rPr>
        <w:t>目标化学物质</w:t>
      </w:r>
      <w:r w:rsidR="00EB0DFA" w:rsidRPr="00162BC3">
        <w:rPr>
          <w:rFonts w:hint="eastAsia"/>
          <w:szCs w:val="21"/>
        </w:rPr>
        <w:t>规定/推荐测定方法程序测定</w:t>
      </w:r>
      <w:r w:rsidR="00EB0DFA" w:rsidRPr="00162BC3">
        <w:rPr>
          <w:szCs w:val="21"/>
        </w:rPr>
        <w:t>，每个样品重复测定</w:t>
      </w:r>
      <w:r w:rsidR="00EB0DFA" w:rsidRPr="00162BC3">
        <w:rPr>
          <w:rFonts w:hint="eastAsia"/>
          <w:szCs w:val="21"/>
        </w:rPr>
        <w:t>3次</w:t>
      </w:r>
      <w:r w:rsidR="00EB0DFA" w:rsidRPr="00162BC3">
        <w:rPr>
          <w:szCs w:val="21"/>
        </w:rPr>
        <w:t>。</w:t>
      </w:r>
      <w:r w:rsidR="00EB0DFA" w:rsidRPr="00162BC3">
        <w:rPr>
          <w:rFonts w:hint="eastAsia"/>
          <w:szCs w:val="21"/>
        </w:rPr>
        <w:t>各</w:t>
      </w:r>
      <w:r w:rsidR="00EB0DFA" w:rsidRPr="00162BC3">
        <w:rPr>
          <w:szCs w:val="21"/>
        </w:rPr>
        <w:t>时间点</w:t>
      </w:r>
      <w:r w:rsidR="00EB0DFA" w:rsidRPr="00162BC3">
        <w:rPr>
          <w:rFonts w:hint="eastAsia"/>
          <w:szCs w:val="21"/>
        </w:rPr>
        <w:t>检测</w:t>
      </w:r>
      <w:r w:rsidR="00EB0DFA" w:rsidRPr="00162BC3">
        <w:rPr>
          <w:szCs w:val="21"/>
        </w:rPr>
        <w:t>结果</w:t>
      </w:r>
      <w:r w:rsidR="00EB0DFA" w:rsidRPr="00162BC3">
        <w:rPr>
          <w:rFonts w:hint="eastAsia"/>
          <w:szCs w:val="21"/>
        </w:rPr>
        <w:t>与</w:t>
      </w:r>
      <w:r w:rsidR="00EB0DFA" w:rsidRPr="00162BC3">
        <w:rPr>
          <w:szCs w:val="21"/>
        </w:rPr>
        <w:t>均匀性检验的总体均值</w:t>
      </w:r>
      <w:r w:rsidR="00EB0DFA" w:rsidRPr="00162BC3">
        <w:rPr>
          <w:rFonts w:hint="eastAsia"/>
          <w:szCs w:val="21"/>
        </w:rPr>
        <w:t>运用t检验法</w:t>
      </w:r>
      <w:r w:rsidR="00EB0DFA" w:rsidRPr="00162BC3">
        <w:rPr>
          <w:szCs w:val="21"/>
        </w:rPr>
        <w:t>进行</w:t>
      </w:r>
      <w:r w:rsidR="00EB0DFA" w:rsidRPr="00162BC3">
        <w:rPr>
          <w:rFonts w:hint="eastAsia"/>
          <w:szCs w:val="21"/>
        </w:rPr>
        <w:t>统计分析，</w:t>
      </w:r>
      <w:r w:rsidR="00EB0DFA" w:rsidRPr="00162BC3">
        <w:rPr>
          <w:szCs w:val="21"/>
        </w:rPr>
        <w:t>无显著性差异时间点</w:t>
      </w:r>
      <w:r w:rsidR="00EB0DFA" w:rsidRPr="00162BC3">
        <w:rPr>
          <w:rFonts w:hint="eastAsia"/>
          <w:szCs w:val="21"/>
        </w:rPr>
        <w:t>前</w:t>
      </w:r>
      <w:r w:rsidR="00EB0DFA" w:rsidRPr="00162BC3">
        <w:rPr>
          <w:szCs w:val="21"/>
        </w:rPr>
        <w:t>该批次</w:t>
      </w:r>
      <w:r w:rsidR="00EB0DFA" w:rsidRPr="00162BC3">
        <w:rPr>
          <w:rFonts w:hint="eastAsia"/>
          <w:szCs w:val="21"/>
        </w:rPr>
        <w:t>QCM的</w:t>
      </w:r>
      <w:r w:rsidR="00EB0DFA" w:rsidRPr="00162BC3">
        <w:rPr>
          <w:szCs w:val="21"/>
        </w:rPr>
        <w:t>稳定性符合要求</w:t>
      </w:r>
      <w:r w:rsidR="00EB0DFA" w:rsidRPr="00162BC3">
        <w:rPr>
          <w:rFonts w:hint="eastAsia"/>
          <w:szCs w:val="21"/>
        </w:rPr>
        <w:t>。</w:t>
      </w:r>
      <w:r w:rsidR="001A7174" w:rsidRPr="00162BC3">
        <w:rPr>
          <w:rFonts w:hint="eastAsia"/>
          <w:szCs w:val="21"/>
        </w:rPr>
        <w:t>各</w:t>
      </w:r>
      <w:r w:rsidR="001A7174" w:rsidRPr="00162BC3">
        <w:rPr>
          <w:szCs w:val="21"/>
        </w:rPr>
        <w:t>时间点</w:t>
      </w:r>
      <w:r w:rsidR="001A7174" w:rsidRPr="00162BC3">
        <w:rPr>
          <w:rFonts w:hint="eastAsia"/>
          <w:szCs w:val="21"/>
        </w:rPr>
        <w:t>样本</w:t>
      </w:r>
      <w:r w:rsidR="001A7174" w:rsidRPr="00162BC3">
        <w:rPr>
          <w:szCs w:val="21"/>
        </w:rPr>
        <w:t>测定前，应</w:t>
      </w:r>
      <w:r w:rsidR="001A7174" w:rsidRPr="00162BC3">
        <w:rPr>
          <w:rFonts w:hint="eastAsia"/>
          <w:szCs w:val="21"/>
        </w:rPr>
        <w:t>使用CRM等</w:t>
      </w:r>
      <w:r w:rsidR="001A7174" w:rsidRPr="00162BC3">
        <w:rPr>
          <w:szCs w:val="21"/>
        </w:rPr>
        <w:t>对</w:t>
      </w:r>
      <w:r w:rsidR="001A7174" w:rsidRPr="00162BC3">
        <w:rPr>
          <w:rFonts w:hint="eastAsia"/>
          <w:szCs w:val="21"/>
        </w:rPr>
        <w:t>实验室</w:t>
      </w:r>
      <w:r w:rsidR="001A7174" w:rsidRPr="00162BC3">
        <w:rPr>
          <w:szCs w:val="21"/>
        </w:rPr>
        <w:t>测量程序</w:t>
      </w:r>
      <w:r w:rsidR="001A7174" w:rsidRPr="00162BC3">
        <w:rPr>
          <w:rFonts w:hint="eastAsia"/>
          <w:szCs w:val="21"/>
        </w:rPr>
        <w:t>进行</w:t>
      </w:r>
      <w:r w:rsidR="001A7174" w:rsidRPr="00162BC3">
        <w:rPr>
          <w:szCs w:val="21"/>
        </w:rPr>
        <w:t>校准</w:t>
      </w:r>
      <w:r w:rsidR="00EB0DFA" w:rsidRPr="00162BC3">
        <w:rPr>
          <w:rFonts w:hint="eastAsia"/>
          <w:szCs w:val="21"/>
        </w:rPr>
        <w:t>，以降低</w:t>
      </w:r>
      <w:r w:rsidR="001A7174" w:rsidRPr="00162BC3">
        <w:rPr>
          <w:rFonts w:hint="eastAsia"/>
          <w:szCs w:val="21"/>
        </w:rPr>
        <w:t>实验室</w:t>
      </w:r>
      <w:r w:rsidR="009E7F67" w:rsidRPr="00162BC3">
        <w:rPr>
          <w:rFonts w:hint="eastAsia"/>
          <w:szCs w:val="21"/>
        </w:rPr>
        <w:t>长期</w:t>
      </w:r>
      <w:r w:rsidR="009E7F67" w:rsidRPr="00162BC3">
        <w:rPr>
          <w:szCs w:val="21"/>
        </w:rPr>
        <w:t>再现性对</w:t>
      </w:r>
      <w:r w:rsidR="009E7F67" w:rsidRPr="00162BC3">
        <w:rPr>
          <w:rFonts w:hint="eastAsia"/>
          <w:szCs w:val="21"/>
        </w:rPr>
        <w:t>稳定</w:t>
      </w:r>
      <w:r w:rsidR="00EB0DFA" w:rsidRPr="00162BC3">
        <w:rPr>
          <w:rFonts w:hint="eastAsia"/>
          <w:szCs w:val="21"/>
        </w:rPr>
        <w:t>性评估的</w:t>
      </w:r>
      <w:r w:rsidR="00EB0DFA" w:rsidRPr="00162BC3">
        <w:rPr>
          <w:szCs w:val="21"/>
        </w:rPr>
        <w:t>影响</w:t>
      </w:r>
      <w:r w:rsidR="00EB0DFA" w:rsidRPr="00162BC3">
        <w:rPr>
          <w:rFonts w:hint="eastAsia"/>
          <w:szCs w:val="21"/>
        </w:rPr>
        <w:t>。</w:t>
      </w:r>
    </w:p>
    <w:p w:rsidR="00825228" w:rsidRPr="00162BC3" w:rsidRDefault="00FB2332" w:rsidP="001B76B3">
      <w:pPr>
        <w:pStyle w:val="affffd"/>
        <w:ind w:firstLine="420"/>
        <w:rPr>
          <w:szCs w:val="21"/>
        </w:rPr>
      </w:pPr>
      <w:r w:rsidRPr="00162BC3">
        <w:rPr>
          <w:rFonts w:hint="eastAsia"/>
          <w:szCs w:val="21"/>
        </w:rPr>
        <w:t>QCM</w:t>
      </w:r>
      <w:r w:rsidR="005C6211">
        <w:rPr>
          <w:rFonts w:hint="eastAsia"/>
          <w:szCs w:val="21"/>
        </w:rPr>
        <w:t>复溶后</w:t>
      </w:r>
      <w:r>
        <w:rPr>
          <w:rFonts w:hint="eastAsia"/>
          <w:szCs w:val="21"/>
        </w:rPr>
        <w:t>于</w:t>
      </w:r>
      <w:r w:rsidR="005C6211" w:rsidRPr="00162BC3">
        <w:rPr>
          <w:rFonts w:hint="eastAsia"/>
          <w:szCs w:val="21"/>
        </w:rPr>
        <w:t>4℃</w:t>
      </w:r>
      <w:r>
        <w:rPr>
          <w:rFonts w:hint="eastAsia"/>
          <w:szCs w:val="21"/>
        </w:rPr>
        <w:t>保存</w:t>
      </w:r>
      <w:r w:rsidR="005C6211">
        <w:rPr>
          <w:rFonts w:hint="eastAsia"/>
          <w:szCs w:val="21"/>
        </w:rPr>
        <w:t>，</w:t>
      </w:r>
      <w:r w:rsidRPr="00162BC3">
        <w:rPr>
          <w:rStyle w:val="fontstyle01"/>
          <w:rFonts w:hint="default"/>
          <w:sz w:val="21"/>
          <w:szCs w:val="21"/>
        </w:rPr>
        <w:t>按照考察时间点</w:t>
      </w:r>
      <w:r>
        <w:rPr>
          <w:rStyle w:val="fontstyle01"/>
          <w:rFonts w:hint="default"/>
          <w:sz w:val="21"/>
          <w:szCs w:val="21"/>
        </w:rPr>
        <w:t>，</w:t>
      </w:r>
      <w:r w:rsidR="004D16EB">
        <w:rPr>
          <w:rStyle w:val="fontstyle01"/>
          <w:rFonts w:hint="default"/>
          <w:sz w:val="21"/>
          <w:szCs w:val="21"/>
        </w:rPr>
        <w:t>将样本取出恢复至室温，</w:t>
      </w:r>
      <w:r w:rsidRPr="00162BC3">
        <w:rPr>
          <w:rFonts w:hint="eastAsia"/>
          <w:szCs w:val="21"/>
        </w:rPr>
        <w:t>使用</w:t>
      </w:r>
      <w:r w:rsidR="00D03E21">
        <w:rPr>
          <w:rFonts w:hint="eastAsia"/>
          <w:szCs w:val="21"/>
        </w:rPr>
        <w:t>目标化学物质</w:t>
      </w:r>
      <w:r w:rsidRPr="00162BC3">
        <w:rPr>
          <w:rFonts w:hint="eastAsia"/>
          <w:szCs w:val="21"/>
        </w:rPr>
        <w:t>规定/推荐测定方法程序测定</w:t>
      </w:r>
      <w:r w:rsidRPr="00162BC3">
        <w:rPr>
          <w:szCs w:val="21"/>
        </w:rPr>
        <w:t>，每个样品重复测定</w:t>
      </w:r>
      <w:r w:rsidRPr="00162BC3">
        <w:rPr>
          <w:rFonts w:hint="eastAsia"/>
          <w:szCs w:val="21"/>
        </w:rPr>
        <w:t>3次</w:t>
      </w:r>
      <w:r w:rsidRPr="00162BC3">
        <w:rPr>
          <w:szCs w:val="21"/>
        </w:rPr>
        <w:t>。</w:t>
      </w:r>
      <w:r w:rsidRPr="00162BC3">
        <w:rPr>
          <w:rFonts w:hint="eastAsia"/>
          <w:szCs w:val="21"/>
        </w:rPr>
        <w:t>各</w:t>
      </w:r>
      <w:r w:rsidRPr="00162BC3">
        <w:rPr>
          <w:szCs w:val="21"/>
        </w:rPr>
        <w:t>时间点</w:t>
      </w:r>
      <w:r w:rsidRPr="00162BC3">
        <w:rPr>
          <w:rFonts w:hint="eastAsia"/>
          <w:szCs w:val="21"/>
        </w:rPr>
        <w:t>检测</w:t>
      </w:r>
      <w:r w:rsidRPr="00162BC3">
        <w:rPr>
          <w:szCs w:val="21"/>
        </w:rPr>
        <w:t>结果</w:t>
      </w:r>
      <w:r w:rsidRPr="00162BC3">
        <w:rPr>
          <w:rFonts w:hint="eastAsia"/>
          <w:szCs w:val="21"/>
        </w:rPr>
        <w:t>与</w:t>
      </w:r>
      <w:r w:rsidRPr="00162BC3">
        <w:rPr>
          <w:szCs w:val="21"/>
        </w:rPr>
        <w:t>均匀性检验的总体均值</w:t>
      </w:r>
      <w:r w:rsidRPr="00162BC3">
        <w:rPr>
          <w:rFonts w:hint="eastAsia"/>
          <w:szCs w:val="21"/>
        </w:rPr>
        <w:t>运用t检验法</w:t>
      </w:r>
      <w:r w:rsidRPr="00162BC3">
        <w:rPr>
          <w:szCs w:val="21"/>
        </w:rPr>
        <w:t>进行</w:t>
      </w:r>
      <w:r w:rsidRPr="00162BC3">
        <w:rPr>
          <w:rFonts w:hint="eastAsia"/>
          <w:szCs w:val="21"/>
        </w:rPr>
        <w:t>统计分析，</w:t>
      </w:r>
      <w:r w:rsidRPr="00162BC3">
        <w:rPr>
          <w:szCs w:val="21"/>
        </w:rPr>
        <w:t>无显著性差异时间点</w:t>
      </w:r>
      <w:r w:rsidRPr="00162BC3">
        <w:rPr>
          <w:rFonts w:hint="eastAsia"/>
          <w:szCs w:val="21"/>
        </w:rPr>
        <w:t>前</w:t>
      </w:r>
      <w:r>
        <w:rPr>
          <w:szCs w:val="21"/>
        </w:rPr>
        <w:t>该</w:t>
      </w:r>
      <w:r w:rsidRPr="00162BC3">
        <w:rPr>
          <w:rFonts w:hint="eastAsia"/>
          <w:szCs w:val="21"/>
        </w:rPr>
        <w:t>QCM的</w:t>
      </w:r>
      <w:r>
        <w:rPr>
          <w:rFonts w:hint="eastAsia"/>
          <w:szCs w:val="21"/>
        </w:rPr>
        <w:t>复溶</w:t>
      </w:r>
      <w:r w:rsidRPr="00162BC3">
        <w:rPr>
          <w:szCs w:val="21"/>
        </w:rPr>
        <w:t>稳定性符合要求</w:t>
      </w:r>
      <w:r w:rsidRPr="00162BC3">
        <w:rPr>
          <w:rFonts w:hint="eastAsia"/>
          <w:szCs w:val="21"/>
        </w:rPr>
        <w:t>。各</w:t>
      </w:r>
      <w:r w:rsidRPr="00162BC3">
        <w:rPr>
          <w:szCs w:val="21"/>
        </w:rPr>
        <w:t>时间点</w:t>
      </w:r>
      <w:r w:rsidRPr="00162BC3">
        <w:rPr>
          <w:rFonts w:hint="eastAsia"/>
          <w:szCs w:val="21"/>
        </w:rPr>
        <w:t>样本</w:t>
      </w:r>
      <w:r w:rsidRPr="00162BC3">
        <w:rPr>
          <w:szCs w:val="21"/>
        </w:rPr>
        <w:t>测定前，应</w:t>
      </w:r>
      <w:r w:rsidRPr="00162BC3">
        <w:rPr>
          <w:rFonts w:hint="eastAsia"/>
          <w:szCs w:val="21"/>
        </w:rPr>
        <w:t>使用CRM等</w:t>
      </w:r>
      <w:r w:rsidRPr="00162BC3">
        <w:rPr>
          <w:szCs w:val="21"/>
        </w:rPr>
        <w:t>对</w:t>
      </w:r>
      <w:r w:rsidRPr="00162BC3">
        <w:rPr>
          <w:rFonts w:hint="eastAsia"/>
          <w:szCs w:val="21"/>
        </w:rPr>
        <w:t>实验室</w:t>
      </w:r>
      <w:r w:rsidRPr="00162BC3">
        <w:rPr>
          <w:szCs w:val="21"/>
        </w:rPr>
        <w:t>测量程序</w:t>
      </w:r>
      <w:r w:rsidRPr="00162BC3">
        <w:rPr>
          <w:rFonts w:hint="eastAsia"/>
          <w:szCs w:val="21"/>
        </w:rPr>
        <w:t>进行</w:t>
      </w:r>
      <w:r w:rsidRPr="00162BC3">
        <w:rPr>
          <w:szCs w:val="21"/>
        </w:rPr>
        <w:t>校准</w:t>
      </w:r>
      <w:r w:rsidRPr="00162BC3">
        <w:rPr>
          <w:rFonts w:hint="eastAsia"/>
          <w:szCs w:val="21"/>
        </w:rPr>
        <w:t>，以降低实验室长期</w:t>
      </w:r>
      <w:r w:rsidRPr="00162BC3">
        <w:rPr>
          <w:szCs w:val="21"/>
        </w:rPr>
        <w:t>再现性对</w:t>
      </w:r>
      <w:r w:rsidRPr="00162BC3">
        <w:rPr>
          <w:rFonts w:hint="eastAsia"/>
          <w:szCs w:val="21"/>
        </w:rPr>
        <w:t>稳定性评估的</w:t>
      </w:r>
      <w:r w:rsidRPr="00162BC3">
        <w:rPr>
          <w:szCs w:val="21"/>
        </w:rPr>
        <w:t>影响</w:t>
      </w:r>
      <w:r w:rsidRPr="00162BC3">
        <w:rPr>
          <w:rFonts w:hint="eastAsia"/>
          <w:szCs w:val="21"/>
        </w:rPr>
        <w:t>。</w:t>
      </w:r>
    </w:p>
    <w:p w:rsidR="00271A2B" w:rsidRPr="00162BC3" w:rsidRDefault="00271A2B" w:rsidP="001B76B3">
      <w:pPr>
        <w:pStyle w:val="afff"/>
        <w:spacing w:before="156" w:after="156"/>
        <w:ind w:left="0"/>
        <w:rPr>
          <w:szCs w:val="21"/>
        </w:rPr>
      </w:pPr>
      <w:r w:rsidRPr="00162BC3">
        <w:rPr>
          <w:rFonts w:hint="eastAsia"/>
          <w:szCs w:val="21"/>
        </w:rPr>
        <w:t>样品</w:t>
      </w:r>
      <w:r w:rsidRPr="00162BC3">
        <w:rPr>
          <w:szCs w:val="21"/>
        </w:rPr>
        <w:t>信息文件</w:t>
      </w:r>
    </w:p>
    <w:p w:rsidR="00A025F2" w:rsidRPr="00162BC3" w:rsidRDefault="00A14853" w:rsidP="001B76B3">
      <w:pPr>
        <w:pStyle w:val="affffd"/>
        <w:ind w:firstLine="420"/>
        <w:rPr>
          <w:szCs w:val="21"/>
        </w:rPr>
      </w:pPr>
      <w:r w:rsidRPr="00162BC3">
        <w:rPr>
          <w:rFonts w:hint="eastAsia"/>
          <w:szCs w:val="21"/>
        </w:rPr>
        <w:t>QCM 的单个</w:t>
      </w:r>
      <w:r w:rsidRPr="00162BC3">
        <w:rPr>
          <w:szCs w:val="21"/>
        </w:rPr>
        <w:t>样品除</w:t>
      </w:r>
      <w:r w:rsidRPr="00162BC3">
        <w:rPr>
          <w:rFonts w:hint="eastAsia"/>
          <w:szCs w:val="21"/>
        </w:rPr>
        <w:t>应有清晰</w:t>
      </w:r>
      <w:r w:rsidRPr="00162BC3">
        <w:rPr>
          <w:szCs w:val="21"/>
        </w:rPr>
        <w:t>、</w:t>
      </w:r>
      <w:r w:rsidRPr="00162BC3">
        <w:rPr>
          <w:rFonts w:hint="eastAsia"/>
          <w:szCs w:val="21"/>
        </w:rPr>
        <w:t>合适的标签外，还应附有使用说明文件。文件信息</w:t>
      </w:r>
      <w:r w:rsidRPr="00162BC3">
        <w:rPr>
          <w:szCs w:val="21"/>
        </w:rPr>
        <w:t>应包括制备日期</w:t>
      </w:r>
      <w:r w:rsidRPr="00162BC3">
        <w:rPr>
          <w:rFonts w:hint="eastAsia"/>
          <w:szCs w:val="21"/>
        </w:rPr>
        <w:t>、贮存条件</w:t>
      </w:r>
      <w:r w:rsidRPr="00162BC3">
        <w:rPr>
          <w:szCs w:val="21"/>
        </w:rPr>
        <w:t>、有效期</w:t>
      </w:r>
      <w:r w:rsidRPr="00162BC3">
        <w:rPr>
          <w:rFonts w:hint="eastAsia"/>
          <w:szCs w:val="21"/>
        </w:rPr>
        <w:t>、</w:t>
      </w:r>
      <w:r w:rsidRPr="00162BC3">
        <w:rPr>
          <w:szCs w:val="21"/>
        </w:rPr>
        <w:t>预期的用途</w:t>
      </w:r>
      <w:r w:rsidRPr="00162BC3">
        <w:rPr>
          <w:rFonts w:hint="eastAsia"/>
          <w:szCs w:val="21"/>
        </w:rPr>
        <w:t>、</w:t>
      </w:r>
      <w:r w:rsidR="00C158B4">
        <w:rPr>
          <w:rFonts w:hint="eastAsia"/>
          <w:szCs w:val="21"/>
        </w:rPr>
        <w:t>指示</w:t>
      </w:r>
      <w:r w:rsidRPr="00162BC3">
        <w:rPr>
          <w:rFonts w:hint="eastAsia"/>
          <w:szCs w:val="21"/>
        </w:rPr>
        <w:t>值</w:t>
      </w:r>
      <w:r w:rsidRPr="00162BC3">
        <w:rPr>
          <w:szCs w:val="21"/>
        </w:rPr>
        <w:t>、</w:t>
      </w:r>
      <w:r w:rsidR="00FE0E16">
        <w:rPr>
          <w:rFonts w:hint="eastAsia"/>
          <w:szCs w:val="21"/>
        </w:rPr>
        <w:t>制备单位、</w:t>
      </w:r>
      <w:r w:rsidRPr="00162BC3">
        <w:rPr>
          <w:szCs w:val="21"/>
        </w:rPr>
        <w:t>使用的安全注意事项</w:t>
      </w:r>
      <w:r w:rsidRPr="00162BC3">
        <w:rPr>
          <w:rFonts w:hint="eastAsia"/>
          <w:szCs w:val="21"/>
        </w:rPr>
        <w:t>等内容</w:t>
      </w:r>
      <w:r w:rsidRPr="00162BC3">
        <w:rPr>
          <w:szCs w:val="21"/>
        </w:rPr>
        <w:t>。</w:t>
      </w:r>
    </w:p>
    <w:p w:rsidR="009A6397" w:rsidRPr="00162BC3" w:rsidRDefault="00271A2B" w:rsidP="001B76B3">
      <w:pPr>
        <w:pStyle w:val="affe"/>
        <w:spacing w:before="312" w:after="312"/>
        <w:rPr>
          <w:szCs w:val="21"/>
        </w:rPr>
      </w:pPr>
      <w:r w:rsidRPr="00162BC3">
        <w:rPr>
          <w:rFonts w:hint="eastAsia"/>
          <w:szCs w:val="21"/>
        </w:rPr>
        <w:t>样品</w:t>
      </w:r>
      <w:r w:rsidRPr="00162BC3">
        <w:rPr>
          <w:szCs w:val="21"/>
        </w:rPr>
        <w:t>的</w:t>
      </w:r>
      <w:r w:rsidRPr="00162BC3">
        <w:rPr>
          <w:rFonts w:hint="eastAsia"/>
          <w:szCs w:val="21"/>
        </w:rPr>
        <w:t>贮存/</w:t>
      </w:r>
      <w:r w:rsidR="00C158B4">
        <w:rPr>
          <w:rFonts w:hint="eastAsia"/>
          <w:szCs w:val="21"/>
        </w:rPr>
        <w:t>运输/</w:t>
      </w:r>
      <w:r w:rsidRPr="00162BC3">
        <w:rPr>
          <w:rFonts w:hint="eastAsia"/>
          <w:szCs w:val="21"/>
        </w:rPr>
        <w:t>使用</w:t>
      </w:r>
    </w:p>
    <w:p w:rsidR="00162BC3" w:rsidRPr="00162BC3" w:rsidRDefault="00162BC3" w:rsidP="001B76B3">
      <w:pPr>
        <w:pStyle w:val="afff"/>
        <w:spacing w:before="156" w:after="156"/>
        <w:ind w:left="0"/>
        <w:rPr>
          <w:szCs w:val="21"/>
        </w:rPr>
      </w:pPr>
      <w:r w:rsidRPr="00162BC3">
        <w:rPr>
          <w:rFonts w:hint="eastAsia"/>
          <w:szCs w:val="21"/>
        </w:rPr>
        <w:t>贮存</w:t>
      </w:r>
    </w:p>
    <w:p w:rsidR="00162BC3" w:rsidRPr="00162BC3" w:rsidRDefault="00162BC3" w:rsidP="001B76B3">
      <w:pPr>
        <w:pStyle w:val="affffd"/>
        <w:ind w:firstLine="420"/>
        <w:rPr>
          <w:szCs w:val="21"/>
        </w:rPr>
      </w:pPr>
      <w:r>
        <w:rPr>
          <w:rFonts w:hint="eastAsia"/>
          <w:szCs w:val="21"/>
        </w:rPr>
        <w:t>QCM</w:t>
      </w:r>
      <w:r w:rsidRPr="00162BC3">
        <w:rPr>
          <w:rFonts w:hint="eastAsia"/>
          <w:szCs w:val="21"/>
        </w:rPr>
        <w:t>制备完成后，</w:t>
      </w:r>
      <w:r>
        <w:rPr>
          <w:rFonts w:hint="eastAsia"/>
          <w:szCs w:val="21"/>
        </w:rPr>
        <w:t>应严格按照</w:t>
      </w:r>
      <w:r>
        <w:rPr>
          <w:szCs w:val="21"/>
        </w:rPr>
        <w:t>样品信息文件中的贮存条件</w:t>
      </w:r>
      <w:r>
        <w:rPr>
          <w:rFonts w:hint="eastAsia"/>
          <w:szCs w:val="21"/>
        </w:rPr>
        <w:t>来贮存，</w:t>
      </w:r>
      <w:r w:rsidRPr="00162BC3">
        <w:rPr>
          <w:rFonts w:hint="eastAsia"/>
          <w:szCs w:val="21"/>
        </w:rPr>
        <w:t>确保包装容器密封、远离热源、 避光和防潮。</w:t>
      </w:r>
      <w:r>
        <w:rPr>
          <w:rFonts w:hint="eastAsia"/>
          <w:szCs w:val="21"/>
        </w:rPr>
        <w:t>此外</w:t>
      </w:r>
      <w:r>
        <w:rPr>
          <w:szCs w:val="21"/>
        </w:rPr>
        <w:t>，</w:t>
      </w:r>
      <w:r w:rsidRPr="00162BC3">
        <w:rPr>
          <w:rFonts w:hint="eastAsia"/>
          <w:szCs w:val="21"/>
        </w:rPr>
        <w:t>还应定期监测贮存</w:t>
      </w:r>
      <w:r>
        <w:rPr>
          <w:rFonts w:hint="eastAsia"/>
          <w:szCs w:val="21"/>
        </w:rPr>
        <w:t>条件</w:t>
      </w:r>
      <w:r>
        <w:rPr>
          <w:szCs w:val="21"/>
        </w:rPr>
        <w:t>（</w:t>
      </w:r>
      <w:r>
        <w:rPr>
          <w:rFonts w:hint="eastAsia"/>
          <w:szCs w:val="21"/>
        </w:rPr>
        <w:t>如</w:t>
      </w:r>
      <w:r>
        <w:rPr>
          <w:szCs w:val="21"/>
        </w:rPr>
        <w:t>：冰箱温度）</w:t>
      </w:r>
      <w:r w:rsidRPr="00162BC3">
        <w:rPr>
          <w:rFonts w:hint="eastAsia"/>
          <w:szCs w:val="21"/>
        </w:rPr>
        <w:t>并记录，以确保贮存条件合适。</w:t>
      </w:r>
    </w:p>
    <w:p w:rsidR="00C158B4" w:rsidRPr="00C158B4" w:rsidRDefault="00C158B4" w:rsidP="00C158B4">
      <w:pPr>
        <w:pStyle w:val="afff"/>
        <w:spacing w:before="156" w:after="156"/>
        <w:ind w:left="0"/>
        <w:rPr>
          <w:szCs w:val="21"/>
        </w:rPr>
      </w:pPr>
      <w:r>
        <w:rPr>
          <w:rFonts w:hint="eastAsia"/>
          <w:szCs w:val="21"/>
        </w:rPr>
        <w:t>运输</w:t>
      </w:r>
    </w:p>
    <w:p w:rsidR="009273B3" w:rsidRDefault="00C158B4" w:rsidP="001B76B3">
      <w:pPr>
        <w:pStyle w:val="affffd"/>
        <w:ind w:firstLine="420"/>
      </w:pPr>
      <w:r>
        <w:rPr>
          <w:rFonts w:hint="eastAsia"/>
        </w:rPr>
        <w:t>本文件所述</w:t>
      </w:r>
      <w:r>
        <w:t>QCM</w:t>
      </w:r>
      <w:r>
        <w:rPr>
          <w:rFonts w:hint="eastAsia"/>
        </w:rPr>
        <w:t>通常无需</w:t>
      </w:r>
      <w:r>
        <w:t>广泛分发，如需要运输还有必要进行运输稳定性评估，可参考</w:t>
      </w:r>
      <w:r>
        <w:rPr>
          <w:rFonts w:hint="eastAsia"/>
        </w:rPr>
        <w:t>ISO 指南 35。</w:t>
      </w:r>
    </w:p>
    <w:p w:rsidR="00C158B4" w:rsidRPr="00C158B4" w:rsidRDefault="00C158B4" w:rsidP="00C158B4">
      <w:pPr>
        <w:pStyle w:val="afff"/>
        <w:spacing w:before="156" w:after="156"/>
        <w:ind w:left="0"/>
        <w:rPr>
          <w:szCs w:val="21"/>
        </w:rPr>
      </w:pPr>
      <w:r>
        <w:rPr>
          <w:rFonts w:hint="eastAsia"/>
          <w:szCs w:val="21"/>
        </w:rPr>
        <w:t>使用</w:t>
      </w:r>
    </w:p>
    <w:p w:rsidR="00C158B4" w:rsidRPr="00C158B4" w:rsidRDefault="00406359" w:rsidP="00C158B4">
      <w:pPr>
        <w:pStyle w:val="affffd"/>
        <w:ind w:firstLine="420"/>
      </w:pPr>
      <w:r>
        <w:rPr>
          <w:rFonts w:hint="eastAsia"/>
        </w:rPr>
        <w:t>生物样本</w:t>
      </w:r>
      <w:r w:rsidR="00C158B4" w:rsidRPr="00162BC3">
        <w:rPr>
          <w:rFonts w:hint="eastAsia"/>
        </w:rPr>
        <w:t>类</w:t>
      </w:r>
      <w:r w:rsidR="00C158B4" w:rsidRPr="00162BC3">
        <w:rPr>
          <w:rFonts w:hint="eastAsia"/>
          <w:szCs w:val="21"/>
        </w:rPr>
        <w:t>QCM</w:t>
      </w:r>
      <w:r w:rsidR="00C158B4">
        <w:rPr>
          <w:rFonts w:hint="eastAsia"/>
          <w:szCs w:val="21"/>
        </w:rPr>
        <w:t>的</w:t>
      </w:r>
      <w:r w:rsidR="00C158B4">
        <w:rPr>
          <w:szCs w:val="21"/>
        </w:rPr>
        <w:t>使用应</w:t>
      </w:r>
      <w:r w:rsidR="00C158B4">
        <w:rPr>
          <w:rFonts w:hint="eastAsia"/>
          <w:szCs w:val="21"/>
        </w:rPr>
        <w:t>严格</w:t>
      </w:r>
      <w:r w:rsidR="00C158B4">
        <w:rPr>
          <w:szCs w:val="21"/>
        </w:rPr>
        <w:t>按照</w:t>
      </w:r>
      <w:r w:rsidR="00C158B4" w:rsidRPr="00162BC3">
        <w:rPr>
          <w:szCs w:val="21"/>
        </w:rPr>
        <w:t>有效期</w:t>
      </w:r>
      <w:r w:rsidR="00C158B4" w:rsidRPr="00162BC3">
        <w:rPr>
          <w:rFonts w:hint="eastAsia"/>
          <w:szCs w:val="21"/>
        </w:rPr>
        <w:t>、</w:t>
      </w:r>
      <w:r w:rsidR="00C158B4">
        <w:rPr>
          <w:szCs w:val="21"/>
        </w:rPr>
        <w:t>预期</w:t>
      </w:r>
      <w:r w:rsidR="00C158B4" w:rsidRPr="00162BC3">
        <w:rPr>
          <w:szCs w:val="21"/>
        </w:rPr>
        <w:t>用途</w:t>
      </w:r>
      <w:r w:rsidR="00C158B4">
        <w:rPr>
          <w:rFonts w:hint="eastAsia"/>
          <w:szCs w:val="21"/>
        </w:rPr>
        <w:t>、</w:t>
      </w:r>
      <w:r w:rsidR="00C158B4">
        <w:rPr>
          <w:szCs w:val="21"/>
        </w:rPr>
        <w:t>使用</w:t>
      </w:r>
      <w:r w:rsidR="00C158B4" w:rsidRPr="00162BC3">
        <w:rPr>
          <w:szCs w:val="21"/>
        </w:rPr>
        <w:t>安全注意事项</w:t>
      </w:r>
      <w:r w:rsidR="00C158B4" w:rsidRPr="00162BC3">
        <w:rPr>
          <w:rFonts w:hint="eastAsia"/>
          <w:szCs w:val="21"/>
        </w:rPr>
        <w:t>等内容</w:t>
      </w:r>
      <w:r w:rsidR="00C158B4">
        <w:rPr>
          <w:rFonts w:hint="eastAsia"/>
          <w:szCs w:val="21"/>
        </w:rPr>
        <w:t>进行。</w:t>
      </w:r>
      <w:r>
        <w:rPr>
          <w:rFonts w:hint="eastAsia"/>
          <w:szCs w:val="21"/>
        </w:rPr>
        <w:t>生物样本</w:t>
      </w:r>
      <w:r w:rsidR="00C158B4" w:rsidRPr="00162BC3">
        <w:rPr>
          <w:rFonts w:hint="eastAsia"/>
        </w:rPr>
        <w:t>类</w:t>
      </w:r>
      <w:r w:rsidR="00C158B4" w:rsidRPr="00162BC3">
        <w:rPr>
          <w:rFonts w:hint="eastAsia"/>
          <w:szCs w:val="21"/>
        </w:rPr>
        <w:t>QCM</w:t>
      </w:r>
      <w:r>
        <w:rPr>
          <w:szCs w:val="21"/>
        </w:rPr>
        <w:t>启封</w:t>
      </w:r>
      <w:r>
        <w:rPr>
          <w:rFonts w:hint="eastAsia"/>
          <w:szCs w:val="21"/>
        </w:rPr>
        <w:t>复溶后在一定存储条件下</w:t>
      </w:r>
      <w:r w:rsidR="005C6211">
        <w:rPr>
          <w:rFonts w:hint="eastAsia"/>
          <w:szCs w:val="21"/>
        </w:rPr>
        <w:t>重复</w:t>
      </w:r>
      <w:r>
        <w:rPr>
          <w:rFonts w:hint="eastAsia"/>
          <w:szCs w:val="21"/>
        </w:rPr>
        <w:t>使用</w:t>
      </w:r>
      <w:r w:rsidR="00C158B4">
        <w:rPr>
          <w:szCs w:val="21"/>
        </w:rPr>
        <w:t>，</w:t>
      </w:r>
      <w:r w:rsidRPr="00162BC3">
        <w:rPr>
          <w:rFonts w:hint="eastAsia"/>
          <w:szCs w:val="21"/>
        </w:rPr>
        <w:t>4℃</w:t>
      </w:r>
      <w:r>
        <w:rPr>
          <w:rFonts w:hint="eastAsia"/>
          <w:szCs w:val="21"/>
        </w:rPr>
        <w:t>冰箱冷藏条件下可以稳定</w:t>
      </w:r>
      <w:r w:rsidR="00E351B3">
        <w:rPr>
          <w:rFonts w:hint="eastAsia"/>
          <w:szCs w:val="21"/>
        </w:rPr>
        <w:t>一个月</w:t>
      </w:r>
      <w:r w:rsidR="005C6211">
        <w:rPr>
          <w:rFonts w:hint="eastAsia"/>
          <w:szCs w:val="21"/>
        </w:rPr>
        <w:t>，</w:t>
      </w:r>
      <w:r w:rsidR="005C6211" w:rsidRPr="00162BC3">
        <w:rPr>
          <w:rFonts w:hint="eastAsia"/>
          <w:szCs w:val="21"/>
        </w:rPr>
        <w:t>应定期监测贮存</w:t>
      </w:r>
      <w:r w:rsidR="005C6211">
        <w:rPr>
          <w:rFonts w:hint="eastAsia"/>
          <w:szCs w:val="21"/>
        </w:rPr>
        <w:t>条件</w:t>
      </w:r>
      <w:r w:rsidR="005C6211">
        <w:rPr>
          <w:szCs w:val="21"/>
        </w:rPr>
        <w:t>（</w:t>
      </w:r>
      <w:r w:rsidR="005C6211">
        <w:rPr>
          <w:rFonts w:hint="eastAsia"/>
          <w:szCs w:val="21"/>
        </w:rPr>
        <w:t>如</w:t>
      </w:r>
      <w:r w:rsidR="005C6211">
        <w:rPr>
          <w:szCs w:val="21"/>
        </w:rPr>
        <w:t>：冰箱温度）</w:t>
      </w:r>
      <w:r w:rsidR="005C6211" w:rsidRPr="00162BC3">
        <w:rPr>
          <w:rFonts w:hint="eastAsia"/>
          <w:szCs w:val="21"/>
        </w:rPr>
        <w:t>并记录，以确保贮存条件合适。</w:t>
      </w:r>
    </w:p>
    <w:p w:rsidR="002E4B55" w:rsidRDefault="002E4B55" w:rsidP="001D212F">
      <w:pPr>
        <w:pStyle w:val="affffd"/>
        <w:ind w:firstLine="420"/>
      </w:pPr>
    </w:p>
    <w:p w:rsidR="00C158B4" w:rsidRDefault="00C158B4" w:rsidP="00C158B4">
      <w:pPr>
        <w:pStyle w:val="affffd"/>
        <w:ind w:firstLineChars="95" w:firstLine="199"/>
        <w:sectPr w:rsidR="00C158B4" w:rsidSect="00591E27">
          <w:pgSz w:w="11906" w:h="16838" w:code="9"/>
          <w:pgMar w:top="2410" w:right="1134" w:bottom="1134" w:left="1134" w:header="1418" w:footer="1134" w:gutter="284"/>
          <w:pgNumType w:start="1"/>
          <w:cols w:space="425"/>
          <w:formProt w:val="0"/>
          <w:docGrid w:type="lines" w:linePitch="312"/>
        </w:sectPr>
      </w:pPr>
    </w:p>
    <w:p w:rsidR="002E4B55" w:rsidRDefault="002E4B55" w:rsidP="002E4B55">
      <w:pPr>
        <w:pStyle w:val="afa"/>
        <w:rPr>
          <w:vanish w:val="0"/>
        </w:rPr>
      </w:pPr>
      <w:bookmarkStart w:id="47" w:name="BookMark5"/>
      <w:bookmarkEnd w:id="24"/>
    </w:p>
    <w:p w:rsidR="002E4B55" w:rsidRDefault="002E4B55" w:rsidP="002E4B55">
      <w:pPr>
        <w:pStyle w:val="aff0"/>
        <w:rPr>
          <w:vanish w:val="0"/>
        </w:rPr>
      </w:pPr>
    </w:p>
    <w:p w:rsidR="002E4B55" w:rsidRDefault="002E4B55" w:rsidP="002E4B55">
      <w:pPr>
        <w:pStyle w:val="aff5"/>
        <w:spacing w:before="78" w:after="156"/>
      </w:pPr>
      <w:r>
        <w:br/>
      </w:r>
      <w:bookmarkStart w:id="48" w:name="_Toc92386206"/>
      <w:r>
        <w:rPr>
          <w:rFonts w:hint="eastAsia"/>
        </w:rPr>
        <w:t>（资料性）</w:t>
      </w:r>
      <w:r>
        <w:br/>
      </w:r>
      <w:r w:rsidR="005E5C26">
        <w:rPr>
          <w:rFonts w:hint="eastAsia"/>
        </w:rPr>
        <w:t>尿中镉</w:t>
      </w:r>
      <w:r w:rsidR="00B40242">
        <w:rPr>
          <w:rFonts w:hint="eastAsia"/>
        </w:rPr>
        <w:t>QCM研制</w:t>
      </w:r>
      <w:r>
        <w:rPr>
          <w:rFonts w:hint="eastAsia"/>
        </w:rPr>
        <w:t>（示例）</w:t>
      </w:r>
      <w:bookmarkEnd w:id="48"/>
    </w:p>
    <w:p w:rsidR="005E5C26" w:rsidRPr="00146637" w:rsidRDefault="00A64FB1" w:rsidP="00146637">
      <w:pPr>
        <w:pStyle w:val="aff6"/>
        <w:spacing w:before="156" w:after="156"/>
        <w:rPr>
          <w:rFonts w:ascii="宋体" w:eastAsia="宋体" w:hAnsi="宋体"/>
        </w:rPr>
      </w:pPr>
      <w:r w:rsidRPr="00A64FB1">
        <w:rPr>
          <w:rFonts w:ascii="宋体" w:eastAsia="宋体" w:hAnsi="宋体" w:hint="eastAsia"/>
        </w:rPr>
        <w:t>材料准备：</w:t>
      </w:r>
      <w:r w:rsidR="005E5C26" w:rsidRPr="005E5C26">
        <w:rPr>
          <w:rFonts w:ascii="宋体" w:eastAsia="宋体" w:hAnsi="宋体" w:hint="eastAsia"/>
        </w:rPr>
        <w:t>健康人尿：经0.22μm滤膜过滤后混合备用（1L）；水中</w:t>
      </w:r>
      <w:proofErr w:type="gramStart"/>
      <w:r w:rsidR="005E5C26" w:rsidRPr="005E5C26">
        <w:rPr>
          <w:rFonts w:ascii="宋体" w:eastAsia="宋体" w:hAnsi="宋体" w:hint="eastAsia"/>
        </w:rPr>
        <w:t>镉</w:t>
      </w:r>
      <w:proofErr w:type="gramEnd"/>
      <w:r w:rsidR="005E5C26" w:rsidRPr="005E5C26">
        <w:rPr>
          <w:rFonts w:ascii="宋体" w:eastAsia="宋体" w:hAnsi="宋体" w:hint="eastAsia"/>
        </w:rPr>
        <w:t>成分分析标准物质（GBW08612 1000µg/mL）；西林瓶及瓶盖（或聚乙烯瓶），分液器</w:t>
      </w:r>
      <w:r w:rsidR="00146637">
        <w:rPr>
          <w:rFonts w:ascii="宋体" w:eastAsia="宋体" w:hAnsi="宋体" w:hint="eastAsia"/>
        </w:rPr>
        <w:t>，真空冷冻干燥机</w:t>
      </w:r>
      <w:r w:rsidR="005E5C26" w:rsidRPr="005E5C26">
        <w:rPr>
          <w:rFonts w:ascii="宋体" w:eastAsia="宋体" w:hAnsi="宋体" w:hint="eastAsia"/>
        </w:rPr>
        <w:t>。</w:t>
      </w:r>
    </w:p>
    <w:p w:rsidR="00146637" w:rsidRPr="00146637" w:rsidRDefault="00146637" w:rsidP="00146637">
      <w:pPr>
        <w:pStyle w:val="aff6"/>
        <w:spacing w:before="156" w:after="156"/>
        <w:rPr>
          <w:rFonts w:ascii="宋体" w:eastAsia="宋体" w:hAnsi="宋体"/>
        </w:rPr>
      </w:pPr>
      <w:r>
        <w:rPr>
          <w:rFonts w:ascii="宋体" w:eastAsia="宋体" w:hAnsi="宋体" w:hint="eastAsia"/>
        </w:rPr>
        <w:t>加工制备</w:t>
      </w:r>
      <w:r w:rsidR="00A64FB1" w:rsidRPr="00A64FB1">
        <w:rPr>
          <w:rFonts w:ascii="宋体" w:eastAsia="宋体" w:hAnsi="宋体" w:hint="eastAsia"/>
        </w:rPr>
        <w:t>：</w:t>
      </w:r>
      <w:r>
        <w:rPr>
          <w:rFonts w:ascii="宋体" w:eastAsia="宋体" w:hAnsi="宋体"/>
        </w:rPr>
        <w:t xml:space="preserve"> </w:t>
      </w:r>
      <w:r w:rsidRPr="00146637">
        <w:rPr>
          <w:rFonts w:ascii="宋体" w:eastAsia="宋体" w:hAnsi="宋体" w:hint="eastAsia"/>
        </w:rPr>
        <w:t>尿</w:t>
      </w:r>
      <w:r>
        <w:rPr>
          <w:rFonts w:ascii="宋体" w:eastAsia="宋体" w:hAnsi="宋体" w:hint="eastAsia"/>
        </w:rPr>
        <w:t>中</w:t>
      </w:r>
      <w:proofErr w:type="gramStart"/>
      <w:r w:rsidRPr="00146637">
        <w:rPr>
          <w:rFonts w:ascii="宋体" w:eastAsia="宋体" w:hAnsi="宋体" w:hint="eastAsia"/>
        </w:rPr>
        <w:t>镉</w:t>
      </w:r>
      <w:proofErr w:type="gramEnd"/>
      <w:r w:rsidRPr="00146637">
        <w:rPr>
          <w:rFonts w:ascii="宋体" w:eastAsia="宋体" w:hAnsi="宋体" w:hint="eastAsia"/>
        </w:rPr>
        <w:t>质量控制样品（QCM）内部研制的步骤：取健康人尿→过滤→混合</w:t>
      </w:r>
      <w:r>
        <w:rPr>
          <w:rFonts w:ascii="宋体" w:eastAsia="宋体" w:hAnsi="宋体" w:hint="eastAsia"/>
        </w:rPr>
        <w:t>均匀</w:t>
      </w:r>
      <w:r w:rsidRPr="00146637">
        <w:rPr>
          <w:rFonts w:ascii="宋体" w:eastAsia="宋体" w:hAnsi="宋体" w:hint="eastAsia"/>
        </w:rPr>
        <w:t>→加</w:t>
      </w:r>
      <w:proofErr w:type="gramStart"/>
      <w:r w:rsidRPr="00146637">
        <w:rPr>
          <w:rFonts w:ascii="宋体" w:eastAsia="宋体" w:hAnsi="宋体" w:hint="eastAsia"/>
        </w:rPr>
        <w:t>标</w:t>
      </w:r>
      <w:r>
        <w:rPr>
          <w:rFonts w:ascii="宋体" w:eastAsia="宋体" w:hAnsi="宋体" w:hint="eastAsia"/>
        </w:rPr>
        <w:t>充分</w:t>
      </w:r>
      <w:proofErr w:type="gramEnd"/>
      <w:r w:rsidRPr="00146637">
        <w:rPr>
          <w:rFonts w:ascii="宋体" w:eastAsia="宋体" w:hAnsi="宋体" w:hint="eastAsia"/>
        </w:rPr>
        <w:t>混匀→分装→冷冻干燥→辐照灭菌→</w:t>
      </w:r>
      <w:r>
        <w:rPr>
          <w:rFonts w:ascii="宋体" w:eastAsia="宋体" w:hAnsi="宋体" w:hint="eastAsia"/>
        </w:rPr>
        <w:t>冷冻保存</w:t>
      </w:r>
      <w:r w:rsidRPr="00146637">
        <w:rPr>
          <w:rFonts w:ascii="宋体" w:eastAsia="宋体" w:hAnsi="宋体" w:hint="eastAsia"/>
        </w:rPr>
        <w:t>→均匀性检验→定值→稳定性检验→样本信息成文。</w:t>
      </w:r>
    </w:p>
    <w:p w:rsidR="00146637" w:rsidRPr="00094222" w:rsidRDefault="00146637" w:rsidP="00094222">
      <w:pPr>
        <w:pStyle w:val="aff6"/>
        <w:numPr>
          <w:ilvl w:val="0"/>
          <w:numId w:val="0"/>
        </w:numPr>
        <w:spacing w:before="156" w:after="156"/>
        <w:rPr>
          <w:rFonts w:ascii="宋体" w:eastAsia="宋体" w:hAnsi="宋体"/>
        </w:rPr>
      </w:pPr>
      <w:r w:rsidRPr="00146637">
        <w:rPr>
          <w:rFonts w:ascii="宋体" w:eastAsia="宋体" w:hAnsi="宋体" w:hint="eastAsia"/>
        </w:rPr>
        <w:t>将1000µg/mL</w:t>
      </w:r>
      <w:proofErr w:type="gramStart"/>
      <w:r w:rsidRPr="00146637">
        <w:rPr>
          <w:rFonts w:ascii="宋体" w:eastAsia="宋体" w:hAnsi="宋体" w:hint="eastAsia"/>
        </w:rPr>
        <w:t>镉</w:t>
      </w:r>
      <w:proofErr w:type="gramEnd"/>
      <w:r w:rsidRPr="00146637">
        <w:rPr>
          <w:rFonts w:ascii="宋体" w:eastAsia="宋体" w:hAnsi="宋体" w:hint="eastAsia"/>
        </w:rPr>
        <w:t>标准溶液用1%硝酸释成10µg/mL标准储备液备用。取1mL10µg/mL标准储备液备，</w:t>
      </w:r>
      <w:r>
        <w:rPr>
          <w:rFonts w:ascii="宋体" w:eastAsia="宋体" w:hAnsi="宋体" w:hint="eastAsia"/>
        </w:rPr>
        <w:t>直接加入</w:t>
      </w:r>
      <w:r w:rsidRPr="00146637">
        <w:rPr>
          <w:rFonts w:ascii="宋体" w:eastAsia="宋体" w:hAnsi="宋体" w:hint="eastAsia"/>
        </w:rPr>
        <w:t>到1L 尿中，</w:t>
      </w:r>
      <w:r>
        <w:rPr>
          <w:rFonts w:ascii="宋体" w:eastAsia="宋体" w:hAnsi="宋体" w:hint="eastAsia"/>
        </w:rPr>
        <w:t>充分</w:t>
      </w:r>
      <w:r w:rsidRPr="00146637">
        <w:rPr>
          <w:rFonts w:ascii="宋体" w:eastAsia="宋体" w:hAnsi="宋体" w:hint="eastAsia"/>
        </w:rPr>
        <w:t>搅拌均匀。用分液器准确取5mL加标尿液于</w:t>
      </w:r>
      <w:r w:rsidR="00995F80">
        <w:rPr>
          <w:rFonts w:ascii="宋体" w:eastAsia="宋体" w:hAnsi="宋体" w:hint="eastAsia"/>
        </w:rPr>
        <w:t>各个</w:t>
      </w:r>
      <w:r w:rsidRPr="00146637">
        <w:rPr>
          <w:rFonts w:ascii="宋体" w:eastAsia="宋体" w:hAnsi="宋体" w:hint="eastAsia"/>
        </w:rPr>
        <w:t>西林瓶（或聚乙烯瓶）中，分装约200瓶</w:t>
      </w:r>
      <w:r w:rsidR="00995F80">
        <w:rPr>
          <w:rFonts w:ascii="宋体" w:eastAsia="宋体" w:hAnsi="宋体" w:hint="eastAsia"/>
        </w:rPr>
        <w:t>左右</w:t>
      </w:r>
      <w:r w:rsidRPr="00146637">
        <w:rPr>
          <w:rFonts w:ascii="宋体" w:eastAsia="宋体" w:hAnsi="宋体" w:hint="eastAsia"/>
        </w:rPr>
        <w:t>。</w:t>
      </w:r>
      <w:r w:rsidR="0022679A">
        <w:rPr>
          <w:rFonts w:ascii="宋体" w:eastAsia="宋体" w:hAnsi="宋体" w:hint="eastAsia"/>
        </w:rPr>
        <w:t>经真空</w:t>
      </w:r>
      <w:proofErr w:type="gramStart"/>
      <w:r w:rsidRPr="00146637">
        <w:rPr>
          <w:rFonts w:ascii="宋体" w:eastAsia="宋体" w:hAnsi="宋体" w:hint="eastAsia"/>
        </w:rPr>
        <w:t>冷冻干燥</w:t>
      </w:r>
      <w:r w:rsidR="0022679A">
        <w:rPr>
          <w:rFonts w:ascii="宋体" w:eastAsia="宋体" w:hAnsi="宋体" w:hint="eastAsia"/>
        </w:rPr>
        <w:t>机冻干</w:t>
      </w:r>
      <w:proofErr w:type="gramEnd"/>
      <w:r w:rsidR="0022679A">
        <w:rPr>
          <w:rFonts w:ascii="宋体" w:eastAsia="宋体" w:hAnsi="宋体" w:hint="eastAsia"/>
        </w:rPr>
        <w:t>处理</w:t>
      </w:r>
      <w:r w:rsidRPr="00146637">
        <w:rPr>
          <w:rFonts w:ascii="宋体" w:eastAsia="宋体" w:hAnsi="宋体" w:hint="eastAsia"/>
        </w:rPr>
        <w:t>，待成</w:t>
      </w:r>
      <w:r w:rsidR="0022679A">
        <w:rPr>
          <w:rFonts w:ascii="宋体" w:eastAsia="宋体" w:hAnsi="宋体" w:hint="eastAsia"/>
        </w:rPr>
        <w:t>冻干粉</w:t>
      </w:r>
      <w:r w:rsidRPr="00146637">
        <w:rPr>
          <w:rFonts w:ascii="宋体" w:eastAsia="宋体" w:hAnsi="宋体" w:hint="eastAsia"/>
        </w:rPr>
        <w:t>后密封。该批次尿</w:t>
      </w:r>
      <w:proofErr w:type="gramStart"/>
      <w:r w:rsidRPr="00146637">
        <w:rPr>
          <w:rFonts w:ascii="宋体" w:eastAsia="宋体" w:hAnsi="宋体" w:hint="eastAsia"/>
        </w:rPr>
        <w:t>镉全部</w:t>
      </w:r>
      <w:proofErr w:type="gramEnd"/>
      <w:r w:rsidRPr="00146637">
        <w:rPr>
          <w:rFonts w:ascii="宋体" w:eastAsia="宋体" w:hAnsi="宋体" w:hint="eastAsia"/>
        </w:rPr>
        <w:t>完成加料封装后，再逐一贴上包括“尿镉、批号、编号”等信息的标签。辐照灭菌后</w:t>
      </w:r>
      <w:r w:rsidR="00995F80">
        <w:rPr>
          <w:rFonts w:ascii="宋体" w:eastAsia="宋体" w:hAnsi="宋体"/>
        </w:rPr>
        <w:t>-18</w:t>
      </w:r>
      <w:r w:rsidRPr="00146637">
        <w:rPr>
          <w:rFonts w:ascii="宋体" w:eastAsia="宋体" w:hAnsi="宋体" w:hint="eastAsia"/>
        </w:rPr>
        <w:t>℃冷</w:t>
      </w:r>
      <w:r w:rsidR="00995F80">
        <w:rPr>
          <w:rFonts w:ascii="宋体" w:eastAsia="宋体" w:hAnsi="宋体" w:hint="eastAsia"/>
        </w:rPr>
        <w:t>冻</w:t>
      </w:r>
      <w:r w:rsidRPr="00146637">
        <w:rPr>
          <w:rFonts w:ascii="宋体" w:eastAsia="宋体" w:hAnsi="宋体" w:hint="eastAsia"/>
        </w:rPr>
        <w:t>保存。</w:t>
      </w:r>
    </w:p>
    <w:p w:rsidR="00A64FB1" w:rsidRDefault="00A64FB1" w:rsidP="00D453AB">
      <w:pPr>
        <w:pStyle w:val="aff6"/>
        <w:spacing w:before="156" w:after="156"/>
      </w:pPr>
      <w:r w:rsidRPr="002018C4">
        <w:rPr>
          <w:rFonts w:hint="eastAsia"/>
        </w:rPr>
        <w:t>均匀性评估：</w:t>
      </w:r>
      <w:r w:rsidRPr="00D453AB">
        <w:rPr>
          <w:rFonts w:ascii="宋体" w:eastAsia="宋体" w:hAnsi="宋体" w:hint="eastAsia"/>
        </w:rPr>
        <w:t>从该批次</w:t>
      </w:r>
      <w:r w:rsidR="00D453AB" w:rsidRPr="00D453AB">
        <w:rPr>
          <w:rFonts w:ascii="宋体" w:eastAsia="宋体" w:hAnsi="宋体" w:hint="eastAsia"/>
        </w:rPr>
        <w:t>尿中</w:t>
      </w:r>
      <w:proofErr w:type="gramStart"/>
      <w:r w:rsidR="00D453AB" w:rsidRPr="00D453AB">
        <w:rPr>
          <w:rFonts w:ascii="宋体" w:eastAsia="宋体" w:hAnsi="宋体" w:hint="eastAsia"/>
        </w:rPr>
        <w:t>镉</w:t>
      </w:r>
      <w:proofErr w:type="gramEnd"/>
      <w:r w:rsidRPr="00D453AB">
        <w:rPr>
          <w:rFonts w:ascii="宋体" w:eastAsia="宋体" w:hAnsi="宋体" w:hint="eastAsia"/>
        </w:rPr>
        <w:t>QCM中随机抽取10</w:t>
      </w:r>
      <w:r w:rsidR="00D453AB" w:rsidRPr="00D453AB">
        <w:rPr>
          <w:rFonts w:ascii="宋体" w:eastAsia="宋体" w:hAnsi="宋体" w:hint="eastAsia"/>
        </w:rPr>
        <w:t>瓶</w:t>
      </w:r>
      <w:r w:rsidRPr="00D453AB">
        <w:rPr>
          <w:rFonts w:ascii="宋体" w:eastAsia="宋体" w:hAnsi="宋体" w:hint="eastAsia"/>
        </w:rPr>
        <w:t>用于均匀性检验。</w:t>
      </w:r>
      <w:r w:rsidR="00D453AB" w:rsidRPr="00D453AB">
        <w:rPr>
          <w:rFonts w:ascii="宋体" w:eastAsia="宋体" w:hAnsi="宋体" w:hint="eastAsia"/>
        </w:rPr>
        <w:t>取尿镉QCM恢复至室温，加入5mL纯水，待溶解后充分混匀</w:t>
      </w:r>
      <w:r w:rsidR="00D453AB">
        <w:rPr>
          <w:rFonts w:ascii="宋体" w:eastAsia="宋体" w:hAnsi="宋体" w:hint="eastAsia"/>
        </w:rPr>
        <w:t>，静置2</w:t>
      </w:r>
      <w:r w:rsidR="00D453AB">
        <w:rPr>
          <w:rFonts w:ascii="宋体" w:eastAsia="宋体" w:hAnsi="宋体"/>
        </w:rPr>
        <w:t>0</w:t>
      </w:r>
      <w:r w:rsidR="00D453AB">
        <w:rPr>
          <w:rFonts w:ascii="宋体" w:eastAsia="宋体" w:hAnsi="宋体" w:hint="eastAsia"/>
        </w:rPr>
        <w:t>min</w:t>
      </w:r>
      <w:r w:rsidR="00D453AB" w:rsidRPr="00D453AB">
        <w:rPr>
          <w:rFonts w:ascii="宋体" w:eastAsia="宋体" w:hAnsi="宋体" w:hint="eastAsia"/>
        </w:rPr>
        <w:t>。按照GBZ/T 307.1-2018尿中镉的测定 第1部分：石墨炉原子吸收光谱法</w:t>
      </w:r>
      <w:r w:rsidR="00930610">
        <w:rPr>
          <w:rFonts w:ascii="宋体" w:eastAsia="宋体" w:hAnsi="宋体" w:hint="eastAsia"/>
        </w:rPr>
        <w:t>或</w:t>
      </w:r>
      <w:r w:rsidR="00D453AB" w:rsidRPr="00D453AB">
        <w:rPr>
          <w:rFonts w:ascii="宋体" w:eastAsia="宋体" w:hAnsi="宋体" w:hint="eastAsia"/>
        </w:rPr>
        <w:t>GBZ/T 307.2-2018尿中镉的测定 第2部分：电感耦合等离子体质谱法进行测定，每个样品重复测定3次</w:t>
      </w:r>
      <w:r w:rsidR="00234737" w:rsidRPr="00D453AB">
        <w:rPr>
          <w:rFonts w:ascii="宋体" w:eastAsia="宋体" w:hAnsi="宋体" w:hint="eastAsia"/>
        </w:rPr>
        <w:t>，</w:t>
      </w:r>
      <w:r w:rsidR="00234737" w:rsidRPr="00D453AB">
        <w:rPr>
          <w:rFonts w:ascii="宋体" w:eastAsia="宋体" w:hAnsi="宋体"/>
        </w:rPr>
        <w:t>测定结果见表</w:t>
      </w:r>
      <w:r w:rsidR="00234737" w:rsidRPr="00D453AB">
        <w:rPr>
          <w:rFonts w:ascii="宋体" w:eastAsia="宋体" w:hAnsi="宋体" w:hint="eastAsia"/>
        </w:rPr>
        <w:t>1</w:t>
      </w:r>
      <w:r w:rsidRPr="00D453AB">
        <w:rPr>
          <w:rFonts w:ascii="宋体" w:eastAsia="宋体" w:hAnsi="宋体" w:hint="eastAsia"/>
        </w:rPr>
        <w:t>。样品的重复测定应按随机次序进行</w:t>
      </w:r>
      <w:r w:rsidR="002018C4" w:rsidRPr="00D453AB">
        <w:rPr>
          <w:rFonts w:ascii="宋体" w:eastAsia="宋体" w:hAnsi="宋体" w:hint="eastAsia"/>
        </w:rPr>
        <w:t>（可</w:t>
      </w:r>
      <w:r w:rsidR="002018C4" w:rsidRPr="00D453AB">
        <w:rPr>
          <w:rFonts w:ascii="宋体" w:eastAsia="宋体" w:hAnsi="宋体"/>
        </w:rPr>
        <w:t>参考如下示例</w:t>
      </w:r>
      <w:r w:rsidR="002018C4" w:rsidRPr="00D453AB">
        <w:rPr>
          <w:rFonts w:ascii="宋体" w:eastAsia="宋体" w:hAnsi="宋体" w:hint="eastAsia"/>
        </w:rPr>
        <w:t>）</w:t>
      </w:r>
      <w:r w:rsidRPr="00D453AB">
        <w:rPr>
          <w:rFonts w:ascii="宋体" w:eastAsia="宋体" w:hAnsi="宋体" w:hint="eastAsia"/>
        </w:rPr>
        <w:t>，以降低测量</w:t>
      </w:r>
      <w:r w:rsidR="00887C93">
        <w:rPr>
          <w:rFonts w:ascii="宋体" w:eastAsia="宋体" w:hAnsi="宋体" w:hint="eastAsia"/>
        </w:rPr>
        <w:t>漂移</w:t>
      </w:r>
      <w:r w:rsidRPr="00D453AB">
        <w:rPr>
          <w:rFonts w:ascii="宋体" w:eastAsia="宋体" w:hAnsi="宋体" w:hint="eastAsia"/>
        </w:rPr>
        <w:t>对均匀性评估的影响。采用单因素方差分析法对测定结果进行统计处理，样品间均值无显著性差异则表明样品是均匀的</w:t>
      </w:r>
      <w:r w:rsidR="00234737" w:rsidRPr="00D453AB">
        <w:rPr>
          <w:rFonts w:ascii="宋体" w:eastAsia="宋体" w:hAnsi="宋体" w:hint="eastAsia"/>
        </w:rPr>
        <w:t>，单因素方差分析结果</w:t>
      </w:r>
      <w:r w:rsidR="00234737" w:rsidRPr="00D453AB">
        <w:rPr>
          <w:rFonts w:ascii="宋体" w:eastAsia="宋体" w:hAnsi="宋体"/>
        </w:rPr>
        <w:t>见表</w:t>
      </w:r>
      <w:r w:rsidR="00234737" w:rsidRPr="00D453AB">
        <w:rPr>
          <w:rFonts w:ascii="宋体" w:eastAsia="宋体" w:hAnsi="宋体" w:hint="eastAsia"/>
        </w:rPr>
        <w:t>2</w:t>
      </w:r>
      <w:r w:rsidRPr="002018C4">
        <w:rPr>
          <w:rFonts w:hint="eastAsia"/>
        </w:rPr>
        <w:t>。</w:t>
      </w:r>
    </w:p>
    <w:p w:rsidR="002018C4" w:rsidRPr="00C947CA" w:rsidRDefault="002018C4" w:rsidP="002018C4">
      <w:pPr>
        <w:pStyle w:val="affffd"/>
        <w:ind w:firstLine="420"/>
        <w:rPr>
          <w:rFonts w:hAnsi="宋体"/>
          <w:noProof w:val="0"/>
          <w:kern w:val="21"/>
        </w:rPr>
      </w:pPr>
      <w:r w:rsidRPr="00C947CA">
        <w:rPr>
          <w:rFonts w:hAnsi="宋体" w:hint="eastAsia"/>
          <w:noProof w:val="0"/>
          <w:kern w:val="21"/>
        </w:rPr>
        <w:t>示例</w:t>
      </w:r>
      <w:r w:rsidRPr="00C947CA">
        <w:rPr>
          <w:rFonts w:hAnsi="宋体"/>
          <w:noProof w:val="0"/>
          <w:kern w:val="21"/>
        </w:rPr>
        <w:t>：</w:t>
      </w:r>
      <w:r w:rsidRPr="00C947CA">
        <w:rPr>
          <w:rFonts w:hAnsi="宋体" w:hint="eastAsia"/>
          <w:noProof w:val="0"/>
          <w:kern w:val="21"/>
        </w:rPr>
        <w:t>10个</w:t>
      </w:r>
      <w:r w:rsidRPr="00C947CA">
        <w:rPr>
          <w:rFonts w:hAnsi="宋体"/>
          <w:noProof w:val="0"/>
          <w:kern w:val="21"/>
        </w:rPr>
        <w:t>样品，重复测量</w:t>
      </w:r>
      <w:r w:rsidRPr="00C947CA">
        <w:rPr>
          <w:rFonts w:hAnsi="宋体" w:hint="eastAsia"/>
          <w:noProof w:val="0"/>
          <w:kern w:val="21"/>
        </w:rPr>
        <w:t>3次</w:t>
      </w:r>
      <w:r w:rsidRPr="00C947CA">
        <w:rPr>
          <w:rFonts w:hAnsi="宋体"/>
          <w:noProof w:val="0"/>
          <w:kern w:val="21"/>
        </w:rPr>
        <w:t>，</w:t>
      </w:r>
      <w:r w:rsidRPr="00C947CA">
        <w:rPr>
          <w:rFonts w:hAnsi="宋体" w:hint="eastAsia"/>
          <w:noProof w:val="0"/>
          <w:kern w:val="21"/>
        </w:rPr>
        <w:t>适合</w:t>
      </w:r>
      <w:r w:rsidRPr="00C947CA">
        <w:rPr>
          <w:rFonts w:hAnsi="宋体"/>
          <w:noProof w:val="0"/>
          <w:kern w:val="21"/>
        </w:rPr>
        <w:t>的测量方案如下：</w:t>
      </w:r>
    </w:p>
    <w:p w:rsidR="002018C4" w:rsidRPr="00C947CA" w:rsidRDefault="002018C4" w:rsidP="002018C4">
      <w:pPr>
        <w:pStyle w:val="affffd"/>
        <w:ind w:firstLine="420"/>
        <w:rPr>
          <w:rFonts w:hAnsi="宋体"/>
          <w:noProof w:val="0"/>
          <w:kern w:val="21"/>
        </w:rPr>
      </w:pPr>
      <w:r w:rsidRPr="00C947CA">
        <w:rPr>
          <w:rFonts w:hAnsi="宋体" w:hint="eastAsia"/>
          <w:noProof w:val="0"/>
          <w:kern w:val="21"/>
        </w:rPr>
        <w:t>第一次测量</w:t>
      </w:r>
      <w:r w:rsidRPr="00C947CA">
        <w:rPr>
          <w:rFonts w:hAnsi="宋体"/>
          <w:noProof w:val="0"/>
          <w:kern w:val="21"/>
        </w:rPr>
        <w:t>顺序：</w:t>
      </w:r>
      <w:r w:rsidRPr="00C947CA">
        <w:rPr>
          <w:rFonts w:hAnsi="宋体" w:hint="eastAsia"/>
          <w:noProof w:val="0"/>
          <w:kern w:val="21"/>
        </w:rPr>
        <w:t>1、3、5、7、9、2、4、6、8、10</w:t>
      </w:r>
    </w:p>
    <w:p w:rsidR="002018C4" w:rsidRPr="00C947CA" w:rsidRDefault="002018C4" w:rsidP="002018C4">
      <w:pPr>
        <w:pStyle w:val="affffd"/>
        <w:ind w:firstLine="420"/>
        <w:rPr>
          <w:rFonts w:hAnsi="宋体"/>
          <w:noProof w:val="0"/>
          <w:kern w:val="21"/>
        </w:rPr>
      </w:pPr>
      <w:r w:rsidRPr="00C947CA">
        <w:rPr>
          <w:rFonts w:hAnsi="宋体" w:hint="eastAsia"/>
          <w:noProof w:val="0"/>
          <w:kern w:val="21"/>
        </w:rPr>
        <w:t>第二次测量</w:t>
      </w:r>
      <w:r w:rsidRPr="00C947CA">
        <w:rPr>
          <w:rFonts w:hAnsi="宋体"/>
          <w:noProof w:val="0"/>
          <w:kern w:val="21"/>
        </w:rPr>
        <w:t>顺序：10</w:t>
      </w:r>
      <w:r w:rsidRPr="00C947CA">
        <w:rPr>
          <w:rFonts w:hAnsi="宋体" w:hint="eastAsia"/>
          <w:noProof w:val="0"/>
          <w:kern w:val="21"/>
        </w:rPr>
        <w:t>、9、8、7、6、5、4、3、2、1</w:t>
      </w:r>
    </w:p>
    <w:p w:rsidR="0026741F" w:rsidRDefault="002018C4" w:rsidP="00C22DF4">
      <w:pPr>
        <w:pStyle w:val="affffd"/>
        <w:ind w:firstLine="420"/>
        <w:rPr>
          <w:rFonts w:hAnsi="宋体"/>
          <w:noProof w:val="0"/>
          <w:kern w:val="21"/>
        </w:rPr>
      </w:pPr>
      <w:r w:rsidRPr="00C947CA">
        <w:rPr>
          <w:rFonts w:hAnsi="宋体" w:hint="eastAsia"/>
          <w:noProof w:val="0"/>
          <w:kern w:val="21"/>
        </w:rPr>
        <w:t>第</w:t>
      </w:r>
      <w:r w:rsidR="00C947CA">
        <w:rPr>
          <w:rFonts w:hAnsi="宋体" w:hint="eastAsia"/>
          <w:noProof w:val="0"/>
          <w:kern w:val="21"/>
        </w:rPr>
        <w:t>三</w:t>
      </w:r>
      <w:r w:rsidRPr="00C947CA">
        <w:rPr>
          <w:rFonts w:hAnsi="宋体" w:hint="eastAsia"/>
          <w:noProof w:val="0"/>
          <w:kern w:val="21"/>
        </w:rPr>
        <w:t>次测量</w:t>
      </w:r>
      <w:r w:rsidRPr="00C947CA">
        <w:rPr>
          <w:rFonts w:hAnsi="宋体"/>
          <w:noProof w:val="0"/>
          <w:kern w:val="21"/>
        </w:rPr>
        <w:t>顺序：</w:t>
      </w:r>
      <w:r w:rsidRPr="00C947CA">
        <w:rPr>
          <w:rFonts w:hAnsi="宋体" w:hint="eastAsia"/>
          <w:noProof w:val="0"/>
          <w:kern w:val="21"/>
        </w:rPr>
        <w:t>2、4、6、8、10、1、3、5、7、9</w:t>
      </w:r>
    </w:p>
    <w:p w:rsidR="00C22DF4" w:rsidRDefault="00C22DF4" w:rsidP="00C22DF4">
      <w:pPr>
        <w:pStyle w:val="affffd"/>
        <w:ind w:firstLine="420"/>
        <w:rPr>
          <w:rFonts w:hAnsi="宋体"/>
          <w:noProof w:val="0"/>
          <w:kern w:val="21"/>
        </w:rPr>
      </w:pPr>
    </w:p>
    <w:p w:rsidR="00234737" w:rsidRDefault="00234737" w:rsidP="0070253B">
      <w:pPr>
        <w:pStyle w:val="affffd"/>
        <w:ind w:firstLine="420"/>
        <w:jc w:val="center"/>
        <w:rPr>
          <w:rFonts w:hAnsi="宋体"/>
          <w:noProof w:val="0"/>
          <w:kern w:val="21"/>
        </w:rPr>
      </w:pPr>
      <w:r w:rsidRPr="00C947CA">
        <w:rPr>
          <w:rFonts w:hAnsi="宋体" w:hint="eastAsia"/>
          <w:noProof w:val="0"/>
          <w:kern w:val="21"/>
        </w:rPr>
        <w:t xml:space="preserve">表1 </w:t>
      </w:r>
      <w:r w:rsidR="00C70E66">
        <w:rPr>
          <w:rFonts w:hAnsi="宋体" w:hint="eastAsia"/>
          <w:noProof w:val="0"/>
          <w:kern w:val="21"/>
        </w:rPr>
        <w:t>尿中</w:t>
      </w:r>
      <w:proofErr w:type="gramStart"/>
      <w:r w:rsidR="00C70E66">
        <w:rPr>
          <w:rFonts w:hAnsi="宋体" w:hint="eastAsia"/>
          <w:noProof w:val="0"/>
          <w:kern w:val="21"/>
        </w:rPr>
        <w:t>镉</w:t>
      </w:r>
      <w:proofErr w:type="gramEnd"/>
      <w:r w:rsidRPr="00C947CA">
        <w:rPr>
          <w:rFonts w:hAnsi="宋体" w:hint="eastAsia"/>
          <w:noProof w:val="0"/>
          <w:kern w:val="21"/>
        </w:rPr>
        <w:t>均匀性</w:t>
      </w:r>
      <w:r w:rsidRPr="00C947CA">
        <w:rPr>
          <w:rFonts w:hAnsi="宋体"/>
          <w:noProof w:val="0"/>
          <w:kern w:val="21"/>
        </w:rPr>
        <w:t>测定结果</w:t>
      </w:r>
      <w:r w:rsidR="00C70020">
        <w:rPr>
          <w:rFonts w:hAnsi="宋体" w:hint="eastAsia"/>
          <w:noProof w:val="0"/>
          <w:kern w:val="21"/>
        </w:rPr>
        <w:t>(</w:t>
      </w:r>
      <w:r w:rsidR="00C70020" w:rsidRPr="00346366">
        <w:rPr>
          <w:rFonts w:hAnsi="宋体" w:hint="eastAsia"/>
          <w:noProof w:val="0"/>
          <w:kern w:val="21"/>
        </w:rPr>
        <w:t>μg</w:t>
      </w:r>
      <w:r w:rsidR="00C70E66">
        <w:rPr>
          <w:rFonts w:hAnsi="宋体"/>
          <w:noProof w:val="0"/>
          <w:kern w:val="21"/>
        </w:rPr>
        <w:t>/L</w:t>
      </w:r>
      <w:r w:rsidR="00C70020">
        <w:rPr>
          <w:rFonts w:hAnsi="宋体" w:hint="eastAsia"/>
          <w:noProof w:val="0"/>
          <w:kern w:val="21"/>
        </w:rPr>
        <w:t>)</w:t>
      </w:r>
      <w:r w:rsidR="00F9120A">
        <w:rPr>
          <w:rFonts w:hAnsi="宋体" w:hint="eastAsia"/>
          <w:noProof w:val="0"/>
          <w:kern w:val="21"/>
        </w:rPr>
        <w:t>石墨炉</w:t>
      </w:r>
    </w:p>
    <w:tbl>
      <w:tblPr>
        <w:tblStyle w:val="afffffffffe"/>
        <w:tblW w:w="0" w:type="auto"/>
        <w:jc w:val="center"/>
        <w:tblLook w:val="04A0" w:firstRow="1" w:lastRow="0" w:firstColumn="1" w:lastColumn="0" w:noHBand="0" w:noVBand="1"/>
      </w:tblPr>
      <w:tblGrid>
        <w:gridCol w:w="2336"/>
        <w:gridCol w:w="1157"/>
        <w:gridCol w:w="1157"/>
        <w:gridCol w:w="1157"/>
      </w:tblGrid>
      <w:tr w:rsidR="00821852" w:rsidTr="0070253B">
        <w:trPr>
          <w:jc w:val="center"/>
        </w:trPr>
        <w:tc>
          <w:tcPr>
            <w:tcW w:w="2336" w:type="dxa"/>
            <w:tcBorders>
              <w:tl2br w:val="single" w:sz="4" w:space="0" w:color="auto"/>
            </w:tcBorders>
          </w:tcPr>
          <w:p w:rsidR="00821852" w:rsidRDefault="00821852" w:rsidP="0070253B">
            <w:pPr>
              <w:pStyle w:val="affffd"/>
              <w:tabs>
                <w:tab w:val="right" w:pos="2120"/>
              </w:tabs>
              <w:ind w:firstLineChars="0" w:firstLine="0"/>
              <w:rPr>
                <w:rFonts w:hAnsi="宋体"/>
                <w:noProof w:val="0"/>
                <w:kern w:val="21"/>
              </w:rPr>
            </w:pPr>
            <w:proofErr w:type="gramStart"/>
            <w:r>
              <w:rPr>
                <w:rFonts w:hAnsi="宋体" w:hint="eastAsia"/>
                <w:noProof w:val="0"/>
                <w:kern w:val="21"/>
              </w:rPr>
              <w:t>样号</w:t>
            </w:r>
            <w:proofErr w:type="gramEnd"/>
            <w:r w:rsidR="0070253B">
              <w:rPr>
                <w:rFonts w:hAnsi="宋体"/>
                <w:noProof w:val="0"/>
                <w:kern w:val="21"/>
              </w:rPr>
              <w:tab/>
            </w:r>
            <w:r w:rsidR="0070253B">
              <w:rPr>
                <w:rFonts w:hAnsi="宋体" w:hint="eastAsia"/>
                <w:noProof w:val="0"/>
                <w:kern w:val="21"/>
              </w:rPr>
              <w:t>测定</w:t>
            </w:r>
            <w:r w:rsidR="0070253B">
              <w:rPr>
                <w:rFonts w:hAnsi="宋体"/>
                <w:noProof w:val="0"/>
                <w:kern w:val="21"/>
              </w:rPr>
              <w:t>次数</w:t>
            </w:r>
          </w:p>
        </w:tc>
        <w:tc>
          <w:tcPr>
            <w:tcW w:w="1157" w:type="dxa"/>
          </w:tcPr>
          <w:p w:rsidR="00821852" w:rsidRDefault="0070253B" w:rsidP="0070253B">
            <w:pPr>
              <w:pStyle w:val="affffd"/>
              <w:ind w:firstLineChars="0" w:firstLine="0"/>
              <w:jc w:val="center"/>
              <w:rPr>
                <w:rFonts w:hAnsi="宋体"/>
                <w:noProof w:val="0"/>
                <w:kern w:val="21"/>
              </w:rPr>
            </w:pPr>
            <w:r>
              <w:rPr>
                <w:rFonts w:hAnsi="宋体" w:hint="eastAsia"/>
                <w:noProof w:val="0"/>
                <w:kern w:val="21"/>
              </w:rPr>
              <w:t>1</w:t>
            </w:r>
          </w:p>
        </w:tc>
        <w:tc>
          <w:tcPr>
            <w:tcW w:w="1157" w:type="dxa"/>
          </w:tcPr>
          <w:p w:rsidR="00821852" w:rsidRDefault="0070253B" w:rsidP="0070253B">
            <w:pPr>
              <w:pStyle w:val="affffd"/>
              <w:ind w:firstLineChars="0" w:firstLine="0"/>
              <w:jc w:val="center"/>
              <w:rPr>
                <w:rFonts w:hAnsi="宋体"/>
                <w:noProof w:val="0"/>
                <w:kern w:val="21"/>
              </w:rPr>
            </w:pPr>
            <w:r>
              <w:rPr>
                <w:rFonts w:hAnsi="宋体" w:hint="eastAsia"/>
                <w:noProof w:val="0"/>
                <w:kern w:val="21"/>
              </w:rPr>
              <w:t>2</w:t>
            </w:r>
          </w:p>
        </w:tc>
        <w:tc>
          <w:tcPr>
            <w:tcW w:w="1157" w:type="dxa"/>
          </w:tcPr>
          <w:p w:rsidR="00821852" w:rsidRDefault="0070253B" w:rsidP="0070253B">
            <w:pPr>
              <w:pStyle w:val="affffd"/>
              <w:ind w:firstLineChars="0" w:firstLine="0"/>
              <w:jc w:val="center"/>
              <w:rPr>
                <w:rFonts w:hAnsi="宋体"/>
                <w:noProof w:val="0"/>
                <w:kern w:val="21"/>
              </w:rPr>
            </w:pPr>
            <w:r>
              <w:rPr>
                <w:rFonts w:hAnsi="宋体" w:hint="eastAsia"/>
                <w:noProof w:val="0"/>
                <w:kern w:val="21"/>
              </w:rPr>
              <w:t>3</w:t>
            </w:r>
          </w:p>
        </w:tc>
      </w:tr>
      <w:tr w:rsidR="00C22DF4" w:rsidTr="00C22DF4">
        <w:trPr>
          <w:jc w:val="center"/>
        </w:trPr>
        <w:tc>
          <w:tcPr>
            <w:tcW w:w="2336" w:type="dxa"/>
            <w:vAlign w:val="bottom"/>
          </w:tcPr>
          <w:p w:rsidR="00C22DF4" w:rsidRDefault="00C22DF4" w:rsidP="00C22DF4">
            <w:pPr>
              <w:widowControl/>
              <w:adjustRightInd/>
              <w:spacing w:line="240" w:lineRule="auto"/>
              <w:jc w:val="center"/>
              <w:rPr>
                <w:rFonts w:ascii="等线" w:eastAsia="等线" w:hAnsi="等线"/>
                <w:color w:val="000000"/>
                <w:kern w:val="0"/>
                <w:sz w:val="22"/>
                <w:szCs w:val="22"/>
              </w:rPr>
            </w:pPr>
            <w:r>
              <w:rPr>
                <w:rFonts w:ascii="等线" w:eastAsia="等线" w:hAnsi="等线" w:hint="eastAsia"/>
                <w:color w:val="000000"/>
                <w:sz w:val="22"/>
                <w:szCs w:val="22"/>
              </w:rPr>
              <w:t>1</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10.09</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9.91</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9.84</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2</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10.28</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9.95</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10.30</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3</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10.25</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10.10</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10.30</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4</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9.68</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9.86</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9.96</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5</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10.36</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9.54</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9.96</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6</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10.22</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10.03</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10.28</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7</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9.76</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9.84</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10.30</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8</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10.38</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10.19</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9.86</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9</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9.84</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9.67</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10.32</w:t>
            </w:r>
          </w:p>
        </w:tc>
      </w:tr>
      <w:tr w:rsidR="00C22DF4" w:rsidTr="00C22DF4">
        <w:trPr>
          <w:jc w:val="center"/>
        </w:trPr>
        <w:tc>
          <w:tcPr>
            <w:tcW w:w="2336" w:type="dxa"/>
            <w:vAlign w:val="bottom"/>
          </w:tcPr>
          <w:p w:rsidR="00C22DF4" w:rsidRDefault="00C22DF4" w:rsidP="00C22DF4">
            <w:pPr>
              <w:jc w:val="center"/>
              <w:rPr>
                <w:rFonts w:ascii="等线" w:eastAsia="等线" w:hAnsi="等线"/>
                <w:color w:val="000000"/>
                <w:sz w:val="22"/>
                <w:szCs w:val="22"/>
              </w:rPr>
            </w:pPr>
            <w:r>
              <w:rPr>
                <w:rFonts w:ascii="等线" w:eastAsia="等线" w:hAnsi="等线" w:hint="eastAsia"/>
                <w:color w:val="000000"/>
                <w:sz w:val="22"/>
                <w:szCs w:val="22"/>
              </w:rPr>
              <w:t>10</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9.86</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9.99</w:t>
            </w:r>
          </w:p>
        </w:tc>
        <w:tc>
          <w:tcPr>
            <w:tcW w:w="1157"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10.41</w:t>
            </w:r>
          </w:p>
        </w:tc>
      </w:tr>
      <w:tr w:rsidR="00C22DF4" w:rsidTr="00C22DF4">
        <w:trPr>
          <w:jc w:val="center"/>
        </w:trPr>
        <w:tc>
          <w:tcPr>
            <w:tcW w:w="2336" w:type="dxa"/>
          </w:tcPr>
          <w:p w:rsidR="00C22DF4" w:rsidRDefault="00C22DF4" w:rsidP="00C22DF4">
            <w:pPr>
              <w:pStyle w:val="affffd"/>
              <w:ind w:firstLineChars="0" w:firstLine="0"/>
              <w:jc w:val="center"/>
              <w:rPr>
                <w:rFonts w:hAnsi="宋体"/>
                <w:noProof w:val="0"/>
                <w:kern w:val="21"/>
              </w:rPr>
            </w:pPr>
            <w:r>
              <w:rPr>
                <w:rFonts w:hAnsi="宋体" w:hint="eastAsia"/>
                <w:noProof w:val="0"/>
                <w:kern w:val="21"/>
              </w:rPr>
              <w:t>总平均值</w:t>
            </w:r>
          </w:p>
        </w:tc>
        <w:tc>
          <w:tcPr>
            <w:tcW w:w="3471" w:type="dxa"/>
            <w:gridSpan w:val="3"/>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10.04</w:t>
            </w:r>
          </w:p>
        </w:tc>
      </w:tr>
      <w:tr w:rsidR="00C22DF4" w:rsidTr="00C22DF4">
        <w:trPr>
          <w:jc w:val="center"/>
        </w:trPr>
        <w:tc>
          <w:tcPr>
            <w:tcW w:w="2336" w:type="dxa"/>
          </w:tcPr>
          <w:p w:rsidR="00C22DF4" w:rsidRDefault="00C22DF4" w:rsidP="00C22DF4">
            <w:pPr>
              <w:pStyle w:val="affffd"/>
              <w:ind w:firstLineChars="0" w:firstLine="0"/>
              <w:jc w:val="center"/>
              <w:rPr>
                <w:rFonts w:hAnsi="宋体"/>
                <w:noProof w:val="0"/>
                <w:kern w:val="21"/>
              </w:rPr>
            </w:pPr>
            <w:r>
              <w:rPr>
                <w:rFonts w:hAnsi="宋体" w:hint="eastAsia"/>
                <w:noProof w:val="0"/>
                <w:kern w:val="21"/>
              </w:rPr>
              <w:t>标准偏差</w:t>
            </w:r>
          </w:p>
        </w:tc>
        <w:tc>
          <w:tcPr>
            <w:tcW w:w="3471" w:type="dxa"/>
            <w:gridSpan w:val="3"/>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0.24</w:t>
            </w:r>
          </w:p>
        </w:tc>
      </w:tr>
    </w:tbl>
    <w:p w:rsidR="00234737" w:rsidRDefault="00234737" w:rsidP="0070253B">
      <w:pPr>
        <w:pStyle w:val="affffd"/>
        <w:ind w:firstLine="420"/>
        <w:jc w:val="center"/>
        <w:rPr>
          <w:rFonts w:hAnsi="宋体"/>
          <w:noProof w:val="0"/>
          <w:kern w:val="21"/>
        </w:rPr>
      </w:pPr>
      <w:r w:rsidRPr="00C947CA">
        <w:rPr>
          <w:rFonts w:hAnsi="宋体"/>
          <w:noProof w:val="0"/>
          <w:kern w:val="21"/>
        </w:rPr>
        <w:lastRenderedPageBreak/>
        <w:t>表</w:t>
      </w:r>
      <w:r w:rsidRPr="00C947CA">
        <w:rPr>
          <w:rFonts w:hAnsi="宋体" w:hint="eastAsia"/>
          <w:noProof w:val="0"/>
          <w:kern w:val="21"/>
        </w:rPr>
        <w:t>2</w:t>
      </w:r>
      <w:r w:rsidRPr="00C947CA">
        <w:rPr>
          <w:rFonts w:hAnsi="宋体"/>
          <w:noProof w:val="0"/>
          <w:kern w:val="21"/>
        </w:rPr>
        <w:t xml:space="preserve"> </w:t>
      </w:r>
      <w:r w:rsidRPr="00C947CA">
        <w:rPr>
          <w:rFonts w:hAnsi="宋体" w:hint="eastAsia"/>
          <w:noProof w:val="0"/>
          <w:kern w:val="21"/>
        </w:rPr>
        <w:t>单因素方差分析结果</w:t>
      </w:r>
    </w:p>
    <w:tbl>
      <w:tblPr>
        <w:tblStyle w:val="afffffffffe"/>
        <w:tblW w:w="0" w:type="auto"/>
        <w:tblLook w:val="04A0" w:firstRow="1" w:lastRow="0" w:firstColumn="1" w:lastColumn="0" w:noHBand="0" w:noVBand="1"/>
      </w:tblPr>
      <w:tblGrid>
        <w:gridCol w:w="1868"/>
        <w:gridCol w:w="1869"/>
        <w:gridCol w:w="1869"/>
        <w:gridCol w:w="1869"/>
        <w:gridCol w:w="1869"/>
      </w:tblGrid>
      <w:tr w:rsidR="0070253B" w:rsidTr="0070253B">
        <w:tc>
          <w:tcPr>
            <w:tcW w:w="1868" w:type="dxa"/>
          </w:tcPr>
          <w:p w:rsidR="0070253B" w:rsidRDefault="0070253B" w:rsidP="002018C4">
            <w:pPr>
              <w:pStyle w:val="affffd"/>
              <w:ind w:firstLineChars="0" w:firstLine="0"/>
              <w:rPr>
                <w:rFonts w:hAnsi="宋体"/>
                <w:noProof w:val="0"/>
                <w:kern w:val="21"/>
              </w:rPr>
            </w:pPr>
            <w:r>
              <w:rPr>
                <w:rFonts w:hAnsi="宋体" w:hint="eastAsia"/>
                <w:noProof w:val="0"/>
                <w:kern w:val="21"/>
              </w:rPr>
              <w:t>方差</w:t>
            </w:r>
            <w:r>
              <w:rPr>
                <w:rFonts w:hAnsi="宋体"/>
                <w:noProof w:val="0"/>
                <w:kern w:val="21"/>
              </w:rPr>
              <w:t>来源</w:t>
            </w:r>
          </w:p>
        </w:tc>
        <w:tc>
          <w:tcPr>
            <w:tcW w:w="1869" w:type="dxa"/>
          </w:tcPr>
          <w:p w:rsidR="0070253B" w:rsidRDefault="0070253B" w:rsidP="002018C4">
            <w:pPr>
              <w:pStyle w:val="affffd"/>
              <w:ind w:firstLineChars="0" w:firstLine="0"/>
              <w:rPr>
                <w:rFonts w:hAnsi="宋体"/>
                <w:noProof w:val="0"/>
                <w:kern w:val="21"/>
              </w:rPr>
            </w:pPr>
            <w:r>
              <w:rPr>
                <w:rFonts w:hAnsi="宋体" w:hint="eastAsia"/>
                <w:noProof w:val="0"/>
                <w:kern w:val="21"/>
              </w:rPr>
              <w:t>自由度</w:t>
            </w:r>
          </w:p>
        </w:tc>
        <w:tc>
          <w:tcPr>
            <w:tcW w:w="1869" w:type="dxa"/>
          </w:tcPr>
          <w:p w:rsidR="0070253B" w:rsidRDefault="0070253B" w:rsidP="002018C4">
            <w:pPr>
              <w:pStyle w:val="affffd"/>
              <w:ind w:firstLineChars="0" w:firstLine="0"/>
              <w:rPr>
                <w:rFonts w:hAnsi="宋体"/>
                <w:noProof w:val="0"/>
                <w:kern w:val="21"/>
              </w:rPr>
            </w:pPr>
            <w:r>
              <w:rPr>
                <w:rFonts w:hAnsi="宋体" w:hint="eastAsia"/>
                <w:noProof w:val="0"/>
                <w:kern w:val="21"/>
              </w:rPr>
              <w:t>平方和</w:t>
            </w:r>
          </w:p>
        </w:tc>
        <w:tc>
          <w:tcPr>
            <w:tcW w:w="1869" w:type="dxa"/>
          </w:tcPr>
          <w:p w:rsidR="0070253B" w:rsidRDefault="0070253B" w:rsidP="002018C4">
            <w:pPr>
              <w:pStyle w:val="affffd"/>
              <w:ind w:firstLineChars="0" w:firstLine="0"/>
              <w:rPr>
                <w:rFonts w:hAnsi="宋体"/>
                <w:noProof w:val="0"/>
                <w:kern w:val="21"/>
              </w:rPr>
            </w:pPr>
            <w:r>
              <w:rPr>
                <w:rFonts w:hAnsi="宋体" w:hint="eastAsia"/>
                <w:noProof w:val="0"/>
                <w:kern w:val="21"/>
              </w:rPr>
              <w:t>均方</w:t>
            </w:r>
          </w:p>
        </w:tc>
        <w:tc>
          <w:tcPr>
            <w:tcW w:w="1869" w:type="dxa"/>
          </w:tcPr>
          <w:p w:rsidR="0070253B" w:rsidRDefault="0070253B" w:rsidP="002018C4">
            <w:pPr>
              <w:pStyle w:val="affffd"/>
              <w:ind w:firstLineChars="0" w:firstLine="0"/>
              <w:rPr>
                <w:rFonts w:hAnsi="宋体"/>
                <w:noProof w:val="0"/>
                <w:kern w:val="21"/>
              </w:rPr>
            </w:pPr>
            <w:r>
              <w:rPr>
                <w:rFonts w:hAnsi="宋体" w:hint="eastAsia"/>
                <w:noProof w:val="0"/>
                <w:kern w:val="21"/>
              </w:rPr>
              <w:t>F</w:t>
            </w:r>
          </w:p>
        </w:tc>
      </w:tr>
      <w:tr w:rsidR="00C22DF4" w:rsidTr="000B17F0">
        <w:tc>
          <w:tcPr>
            <w:tcW w:w="1868" w:type="dxa"/>
          </w:tcPr>
          <w:p w:rsidR="00C22DF4" w:rsidRDefault="00C22DF4" w:rsidP="00C22DF4">
            <w:pPr>
              <w:pStyle w:val="affffd"/>
              <w:ind w:firstLineChars="0" w:firstLine="0"/>
              <w:rPr>
                <w:rFonts w:hAnsi="宋体"/>
                <w:noProof w:val="0"/>
                <w:kern w:val="21"/>
              </w:rPr>
            </w:pPr>
            <w:r>
              <w:rPr>
                <w:rFonts w:hAnsi="宋体" w:hint="eastAsia"/>
                <w:noProof w:val="0"/>
                <w:kern w:val="21"/>
              </w:rPr>
              <w:t>单元间</w:t>
            </w:r>
          </w:p>
        </w:tc>
        <w:tc>
          <w:tcPr>
            <w:tcW w:w="1869" w:type="dxa"/>
          </w:tcPr>
          <w:p w:rsidR="00C22DF4" w:rsidRPr="00785DDE" w:rsidRDefault="00C22DF4" w:rsidP="00C22DF4">
            <w:pPr>
              <w:pStyle w:val="affffd"/>
              <w:ind w:firstLineChars="0" w:firstLine="0"/>
              <w:jc w:val="center"/>
              <w:rPr>
                <w:rFonts w:hAnsi="宋体"/>
                <w:noProof w:val="0"/>
                <w:kern w:val="21"/>
              </w:rPr>
            </w:pPr>
            <w:r w:rsidRPr="00785DDE">
              <w:rPr>
                <w:rFonts w:hAnsi="宋体"/>
                <w:noProof w:val="0"/>
                <w:kern w:val="21"/>
              </w:rPr>
              <w:t>9</w:t>
            </w:r>
          </w:p>
        </w:tc>
        <w:tc>
          <w:tcPr>
            <w:tcW w:w="1869"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0.46</w:t>
            </w:r>
            <w:r>
              <w:rPr>
                <w:rFonts w:hAnsi="宋体"/>
                <w:noProof w:val="0"/>
                <w:kern w:val="21"/>
              </w:rPr>
              <w:t>5</w:t>
            </w:r>
          </w:p>
        </w:tc>
        <w:tc>
          <w:tcPr>
            <w:tcW w:w="1869"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0.05</w:t>
            </w:r>
            <w:r>
              <w:rPr>
                <w:rFonts w:hAnsi="宋体"/>
                <w:noProof w:val="0"/>
                <w:kern w:val="21"/>
              </w:rPr>
              <w:t>2</w:t>
            </w:r>
          </w:p>
        </w:tc>
        <w:tc>
          <w:tcPr>
            <w:tcW w:w="1869" w:type="dxa"/>
            <w:vMerge w:val="restart"/>
            <w:vAlign w:val="center"/>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0.8</w:t>
            </w:r>
            <w:r>
              <w:rPr>
                <w:rFonts w:hAnsi="宋体"/>
                <w:noProof w:val="0"/>
                <w:kern w:val="21"/>
              </w:rPr>
              <w:t>25</w:t>
            </w:r>
          </w:p>
        </w:tc>
      </w:tr>
      <w:tr w:rsidR="00C22DF4" w:rsidTr="000B17F0">
        <w:tc>
          <w:tcPr>
            <w:tcW w:w="1868" w:type="dxa"/>
          </w:tcPr>
          <w:p w:rsidR="00C22DF4" w:rsidRDefault="00C22DF4" w:rsidP="00C22DF4">
            <w:pPr>
              <w:pStyle w:val="affffd"/>
              <w:ind w:firstLineChars="0" w:firstLine="0"/>
              <w:rPr>
                <w:rFonts w:hAnsi="宋体"/>
                <w:noProof w:val="0"/>
                <w:kern w:val="21"/>
              </w:rPr>
            </w:pPr>
            <w:r>
              <w:rPr>
                <w:rFonts w:hAnsi="宋体" w:hint="eastAsia"/>
                <w:noProof w:val="0"/>
                <w:kern w:val="21"/>
              </w:rPr>
              <w:t>重复</w:t>
            </w:r>
            <w:r>
              <w:rPr>
                <w:rFonts w:hAnsi="宋体"/>
                <w:noProof w:val="0"/>
                <w:kern w:val="21"/>
              </w:rPr>
              <w:t>测定</w:t>
            </w:r>
          </w:p>
        </w:tc>
        <w:tc>
          <w:tcPr>
            <w:tcW w:w="1869" w:type="dxa"/>
          </w:tcPr>
          <w:p w:rsidR="00C22DF4" w:rsidRPr="00785DDE" w:rsidRDefault="00C22DF4" w:rsidP="00C22DF4">
            <w:pPr>
              <w:pStyle w:val="affffd"/>
              <w:ind w:firstLineChars="0" w:firstLine="0"/>
              <w:jc w:val="center"/>
              <w:rPr>
                <w:rFonts w:hAnsi="宋体"/>
                <w:noProof w:val="0"/>
                <w:kern w:val="21"/>
              </w:rPr>
            </w:pPr>
            <w:r w:rsidRPr="00785DDE">
              <w:rPr>
                <w:rFonts w:hAnsi="宋体"/>
                <w:noProof w:val="0"/>
                <w:kern w:val="21"/>
              </w:rPr>
              <w:t>20</w:t>
            </w:r>
          </w:p>
        </w:tc>
        <w:tc>
          <w:tcPr>
            <w:tcW w:w="1869"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1.25</w:t>
            </w:r>
            <w:r>
              <w:rPr>
                <w:rFonts w:hAnsi="宋体"/>
                <w:noProof w:val="0"/>
                <w:kern w:val="21"/>
              </w:rPr>
              <w:t>1</w:t>
            </w:r>
          </w:p>
        </w:tc>
        <w:tc>
          <w:tcPr>
            <w:tcW w:w="1869" w:type="dxa"/>
            <w:vAlign w:val="bottom"/>
          </w:tcPr>
          <w:p w:rsidR="00C22DF4" w:rsidRPr="00C22DF4" w:rsidRDefault="00C22DF4" w:rsidP="00C22DF4">
            <w:pPr>
              <w:pStyle w:val="affffd"/>
              <w:ind w:firstLineChars="0" w:firstLine="0"/>
              <w:jc w:val="center"/>
              <w:rPr>
                <w:rFonts w:hAnsi="宋体"/>
                <w:noProof w:val="0"/>
                <w:kern w:val="21"/>
              </w:rPr>
            </w:pPr>
            <w:r w:rsidRPr="00C22DF4">
              <w:rPr>
                <w:rFonts w:hAnsi="宋体" w:hint="eastAsia"/>
                <w:noProof w:val="0"/>
                <w:kern w:val="21"/>
              </w:rPr>
              <w:t>0.06</w:t>
            </w:r>
            <w:r>
              <w:rPr>
                <w:rFonts w:hAnsi="宋体"/>
                <w:noProof w:val="0"/>
                <w:kern w:val="21"/>
              </w:rPr>
              <w:t>3</w:t>
            </w:r>
          </w:p>
        </w:tc>
        <w:tc>
          <w:tcPr>
            <w:tcW w:w="1869" w:type="dxa"/>
            <w:vMerge/>
          </w:tcPr>
          <w:p w:rsidR="00C22DF4" w:rsidRDefault="00C22DF4" w:rsidP="00C22DF4">
            <w:pPr>
              <w:pStyle w:val="affffd"/>
              <w:ind w:firstLineChars="0" w:firstLine="0"/>
              <w:rPr>
                <w:rFonts w:hAnsi="宋体"/>
                <w:noProof w:val="0"/>
                <w:kern w:val="21"/>
              </w:rPr>
            </w:pPr>
          </w:p>
        </w:tc>
      </w:tr>
    </w:tbl>
    <w:p w:rsidR="0070253B" w:rsidRDefault="00346366" w:rsidP="0070253B">
      <w:pPr>
        <w:pStyle w:val="affffd"/>
        <w:ind w:firstLine="420"/>
        <w:rPr>
          <w:rFonts w:hAnsi="宋体"/>
          <w:noProof w:val="0"/>
          <w:kern w:val="21"/>
        </w:rPr>
      </w:pPr>
      <w:r w:rsidRPr="00346366">
        <w:rPr>
          <w:rFonts w:hAnsi="宋体" w:hint="eastAsia"/>
          <w:noProof w:val="0"/>
          <w:kern w:val="21"/>
        </w:rPr>
        <w:t>F临界值F0</w:t>
      </w:r>
      <w:r w:rsidR="006C1A70">
        <w:rPr>
          <w:rFonts w:hAnsi="宋体"/>
          <w:noProof w:val="0"/>
          <w:kern w:val="21"/>
        </w:rPr>
        <w:t>.</w:t>
      </w:r>
      <w:r w:rsidRPr="00346366">
        <w:rPr>
          <w:rFonts w:hAnsi="宋体" w:hint="eastAsia"/>
          <w:noProof w:val="0"/>
          <w:kern w:val="21"/>
        </w:rPr>
        <w:t>05(9</w:t>
      </w:r>
      <w:r w:rsidR="006C1A70">
        <w:rPr>
          <w:rFonts w:hAnsi="宋体" w:hint="eastAsia"/>
          <w:noProof w:val="0"/>
          <w:kern w:val="21"/>
        </w:rPr>
        <w:t>,</w:t>
      </w:r>
      <w:r w:rsidRPr="00346366">
        <w:rPr>
          <w:rFonts w:hAnsi="宋体" w:hint="eastAsia"/>
          <w:noProof w:val="0"/>
          <w:kern w:val="21"/>
        </w:rPr>
        <w:t>20)=2.39。计算的F值为0.</w:t>
      </w:r>
      <w:r w:rsidR="00C22DF4">
        <w:rPr>
          <w:rFonts w:hAnsi="宋体"/>
          <w:noProof w:val="0"/>
          <w:kern w:val="21"/>
        </w:rPr>
        <w:t>825</w:t>
      </w:r>
      <w:r w:rsidRPr="00346366">
        <w:rPr>
          <w:rFonts w:hAnsi="宋体" w:hint="eastAsia"/>
          <w:noProof w:val="0"/>
          <w:kern w:val="21"/>
        </w:rPr>
        <w:t>，该值＜F</w:t>
      </w:r>
      <w:r>
        <w:rPr>
          <w:rFonts w:hAnsi="宋体" w:hint="eastAsia"/>
          <w:noProof w:val="0"/>
          <w:kern w:val="21"/>
        </w:rPr>
        <w:t>临界值，</w:t>
      </w:r>
      <w:r w:rsidRPr="00346366">
        <w:rPr>
          <w:rFonts w:hAnsi="宋体" w:hint="eastAsia"/>
          <w:noProof w:val="0"/>
          <w:kern w:val="21"/>
        </w:rPr>
        <w:t>表明在0.05显著性水平时，该批次</w:t>
      </w:r>
      <w:r w:rsidR="00C70E66">
        <w:rPr>
          <w:rFonts w:hAnsi="宋体" w:hint="eastAsia"/>
          <w:noProof w:val="0"/>
          <w:kern w:val="21"/>
        </w:rPr>
        <w:t>尿中</w:t>
      </w:r>
      <w:proofErr w:type="gramStart"/>
      <w:r w:rsidR="00C70E66">
        <w:rPr>
          <w:rFonts w:hAnsi="宋体" w:hint="eastAsia"/>
          <w:noProof w:val="0"/>
          <w:kern w:val="21"/>
        </w:rPr>
        <w:t>镉</w:t>
      </w:r>
      <w:proofErr w:type="gramEnd"/>
      <w:r w:rsidRPr="00346366">
        <w:rPr>
          <w:rFonts w:hAnsi="宋体" w:hint="eastAsia"/>
          <w:noProof w:val="0"/>
          <w:kern w:val="21"/>
        </w:rPr>
        <w:t>QCM是均匀的。</w:t>
      </w:r>
    </w:p>
    <w:p w:rsidR="00EF0143" w:rsidRDefault="00EF0143" w:rsidP="0070253B">
      <w:pPr>
        <w:pStyle w:val="affffd"/>
        <w:ind w:firstLine="420"/>
        <w:rPr>
          <w:rFonts w:hAnsi="宋体"/>
          <w:noProof w:val="0"/>
          <w:color w:val="FF0000"/>
          <w:kern w:val="21"/>
        </w:rPr>
      </w:pPr>
    </w:p>
    <w:p w:rsidR="00A64FB1" w:rsidRPr="00BF769B" w:rsidRDefault="00A64FB1" w:rsidP="00785DDE">
      <w:pPr>
        <w:pStyle w:val="aff6"/>
        <w:spacing w:before="156" w:after="156"/>
        <w:rPr>
          <w:rFonts w:ascii="宋体" w:eastAsia="宋体" w:hAnsi="宋体"/>
        </w:rPr>
      </w:pPr>
      <w:r w:rsidRPr="006C1A70">
        <w:rPr>
          <w:rFonts w:ascii="宋体" w:eastAsia="宋体" w:hAnsi="宋体" w:hint="eastAsia"/>
        </w:rPr>
        <w:t>定值：将</w:t>
      </w:r>
      <w:r w:rsidRPr="00BF769B">
        <w:rPr>
          <w:rFonts w:ascii="宋体" w:eastAsia="宋体" w:hAnsi="宋体" w:hint="eastAsia"/>
        </w:rPr>
        <w:t>均匀性评估研究</w:t>
      </w:r>
      <w:r w:rsidR="005E0602" w:rsidRPr="00BF769B">
        <w:rPr>
          <w:rFonts w:ascii="宋体" w:eastAsia="宋体" w:hAnsi="宋体" w:hint="eastAsia"/>
        </w:rPr>
        <w:t>中</w:t>
      </w:r>
      <w:r w:rsidRPr="00BF769B">
        <w:rPr>
          <w:rFonts w:ascii="宋体" w:eastAsia="宋体" w:hAnsi="宋体" w:hint="eastAsia"/>
        </w:rPr>
        <w:t>获得的</w:t>
      </w:r>
      <w:r w:rsidR="005E0602" w:rsidRPr="00BF769B">
        <w:rPr>
          <w:rFonts w:ascii="宋体" w:eastAsia="宋体" w:hAnsi="宋体" w:hint="eastAsia"/>
        </w:rPr>
        <w:t>10</w:t>
      </w:r>
      <w:r w:rsidR="00C70E66" w:rsidRPr="00BF769B">
        <w:rPr>
          <w:rFonts w:ascii="宋体" w:eastAsia="宋体" w:hAnsi="宋体" w:hint="eastAsia"/>
        </w:rPr>
        <w:t>瓶尿中</w:t>
      </w:r>
      <w:proofErr w:type="gramStart"/>
      <w:r w:rsidR="00C70E66" w:rsidRPr="00BF769B">
        <w:rPr>
          <w:rFonts w:ascii="宋体" w:eastAsia="宋体" w:hAnsi="宋体" w:hint="eastAsia"/>
        </w:rPr>
        <w:t>镉</w:t>
      </w:r>
      <w:proofErr w:type="gramEnd"/>
      <w:r w:rsidR="005E0602" w:rsidRPr="00BF769B">
        <w:rPr>
          <w:rFonts w:ascii="宋体" w:eastAsia="宋体" w:hAnsi="宋体" w:hint="eastAsia"/>
        </w:rPr>
        <w:t>QCM的</w:t>
      </w:r>
      <w:r w:rsidRPr="00BF769B">
        <w:rPr>
          <w:rFonts w:ascii="宋体" w:eastAsia="宋体" w:hAnsi="宋体" w:hint="eastAsia"/>
        </w:rPr>
        <w:t>总平均值作为</w:t>
      </w:r>
      <w:r w:rsidR="00C158B4" w:rsidRPr="00BF769B">
        <w:rPr>
          <w:rFonts w:ascii="宋体" w:eastAsia="宋体" w:hAnsi="宋体" w:hint="eastAsia"/>
        </w:rPr>
        <w:t>指示值</w:t>
      </w:r>
      <w:r w:rsidRPr="00BF769B">
        <w:rPr>
          <w:rFonts w:ascii="宋体" w:eastAsia="宋体" w:hAnsi="宋体" w:hint="eastAsia"/>
        </w:rPr>
        <w:t>，</w:t>
      </w:r>
      <w:r w:rsidR="0074640D" w:rsidRPr="00BF769B">
        <w:rPr>
          <w:rFonts w:ascii="宋体" w:eastAsia="宋体" w:hAnsi="宋体" w:hint="eastAsia"/>
        </w:rPr>
        <w:t>3倍</w:t>
      </w:r>
      <w:r w:rsidRPr="00BF769B">
        <w:rPr>
          <w:rFonts w:ascii="宋体" w:eastAsia="宋体" w:hAnsi="宋体" w:hint="eastAsia"/>
        </w:rPr>
        <w:t>标准偏差建立</w:t>
      </w:r>
      <w:r w:rsidR="00C158B4" w:rsidRPr="00BF769B">
        <w:rPr>
          <w:rFonts w:ascii="宋体" w:eastAsia="宋体" w:hAnsi="宋体" w:hint="eastAsia"/>
        </w:rPr>
        <w:t>指示值</w:t>
      </w:r>
      <w:r w:rsidRPr="00BF769B">
        <w:rPr>
          <w:rFonts w:ascii="宋体" w:eastAsia="宋体" w:hAnsi="宋体" w:hint="eastAsia"/>
        </w:rPr>
        <w:t>的控制限</w:t>
      </w:r>
      <w:r w:rsidR="00C947CA" w:rsidRPr="00BF769B">
        <w:rPr>
          <w:rFonts w:ascii="宋体" w:eastAsia="宋体" w:hAnsi="宋体" w:hint="eastAsia"/>
        </w:rPr>
        <w:t>，</w:t>
      </w:r>
      <w:r w:rsidR="00C947CA" w:rsidRPr="00BF769B">
        <w:rPr>
          <w:rFonts w:ascii="宋体" w:eastAsia="宋体" w:hAnsi="宋体"/>
        </w:rPr>
        <w:t>本批次</w:t>
      </w:r>
      <w:r w:rsidR="00C70E66" w:rsidRPr="00BF769B">
        <w:rPr>
          <w:rFonts w:ascii="宋体" w:eastAsia="宋体" w:hAnsi="宋体" w:hint="eastAsia"/>
        </w:rPr>
        <w:t>尿中</w:t>
      </w:r>
      <w:proofErr w:type="gramStart"/>
      <w:r w:rsidR="00C70E66" w:rsidRPr="00BF769B">
        <w:rPr>
          <w:rFonts w:ascii="宋体" w:eastAsia="宋体" w:hAnsi="宋体" w:hint="eastAsia"/>
        </w:rPr>
        <w:t>镉</w:t>
      </w:r>
      <w:proofErr w:type="gramEnd"/>
      <w:r w:rsidR="00C947CA" w:rsidRPr="00BF769B">
        <w:rPr>
          <w:rFonts w:ascii="宋体" w:eastAsia="宋体" w:hAnsi="宋体" w:hint="eastAsia"/>
        </w:rPr>
        <w:t>QCM的</w:t>
      </w:r>
      <w:r w:rsidR="00C158B4" w:rsidRPr="00BF769B">
        <w:rPr>
          <w:rFonts w:ascii="宋体" w:eastAsia="宋体" w:hAnsi="宋体"/>
        </w:rPr>
        <w:t>指示值</w:t>
      </w:r>
      <w:r w:rsidR="00C947CA" w:rsidRPr="00BF769B">
        <w:rPr>
          <w:rFonts w:ascii="宋体" w:eastAsia="宋体" w:hAnsi="宋体" w:hint="eastAsia"/>
        </w:rPr>
        <w:t>及</w:t>
      </w:r>
      <w:r w:rsidR="00C947CA" w:rsidRPr="00BF769B">
        <w:rPr>
          <w:rFonts w:ascii="宋体" w:eastAsia="宋体" w:hAnsi="宋体"/>
        </w:rPr>
        <w:t>控制限为：</w:t>
      </w:r>
      <w:r w:rsidR="0026741F" w:rsidRPr="00BF769B">
        <w:rPr>
          <w:rFonts w:ascii="宋体" w:eastAsia="宋体" w:hAnsi="宋体"/>
        </w:rPr>
        <w:t>10.</w:t>
      </w:r>
      <w:r w:rsidR="00C22DF4" w:rsidRPr="00BF769B">
        <w:rPr>
          <w:rFonts w:ascii="宋体" w:eastAsia="宋体" w:hAnsi="宋体"/>
        </w:rPr>
        <w:t>04</w:t>
      </w:r>
      <w:r w:rsidR="00785DDE" w:rsidRPr="00BF769B">
        <w:rPr>
          <w:rFonts w:ascii="宋体" w:eastAsia="宋体" w:hAnsi="宋体" w:hint="eastAsia"/>
        </w:rPr>
        <w:t>±</w:t>
      </w:r>
      <w:r w:rsidR="00F9120A" w:rsidRPr="00BF769B">
        <w:rPr>
          <w:rFonts w:ascii="宋体" w:eastAsia="宋体" w:hAnsi="宋体"/>
        </w:rPr>
        <w:t>0.</w:t>
      </w:r>
      <w:r w:rsidR="00EF0143" w:rsidRPr="00BF769B">
        <w:rPr>
          <w:rFonts w:ascii="宋体" w:eastAsia="宋体" w:hAnsi="宋体"/>
        </w:rPr>
        <w:t>7</w:t>
      </w:r>
      <w:r w:rsidR="00C22DF4" w:rsidRPr="00BF769B">
        <w:rPr>
          <w:rFonts w:ascii="宋体" w:eastAsia="宋体" w:hAnsi="宋体"/>
        </w:rPr>
        <w:t>2</w:t>
      </w:r>
      <w:r w:rsidR="00785DDE" w:rsidRPr="00BF769B">
        <w:rPr>
          <w:rFonts w:ascii="宋体" w:eastAsia="宋体" w:hAnsi="宋体" w:hint="eastAsia"/>
        </w:rPr>
        <w:t>（μg</w:t>
      </w:r>
      <w:r w:rsidR="00C70E66" w:rsidRPr="00BF769B">
        <w:rPr>
          <w:rFonts w:ascii="宋体" w:eastAsia="宋体" w:hAnsi="宋体"/>
        </w:rPr>
        <w:t>/L</w:t>
      </w:r>
      <w:r w:rsidR="00785DDE" w:rsidRPr="00BF769B">
        <w:rPr>
          <w:rFonts w:ascii="宋体" w:eastAsia="宋体" w:hAnsi="宋体" w:hint="eastAsia"/>
        </w:rPr>
        <w:t>）</w:t>
      </w:r>
      <w:r w:rsidRPr="00BF769B">
        <w:rPr>
          <w:rFonts w:ascii="宋体" w:eastAsia="宋体" w:hAnsi="宋体" w:hint="eastAsia"/>
        </w:rPr>
        <w:t>。</w:t>
      </w:r>
    </w:p>
    <w:p w:rsidR="00A64FB1" w:rsidRDefault="00C947CA" w:rsidP="00234737">
      <w:pPr>
        <w:pStyle w:val="aff6"/>
        <w:spacing w:before="156" w:after="156"/>
        <w:rPr>
          <w:rFonts w:ascii="宋体" w:eastAsia="宋体" w:hAnsi="宋体"/>
        </w:rPr>
      </w:pPr>
      <w:r w:rsidRPr="00BF769B">
        <w:rPr>
          <w:rFonts w:ascii="宋体" w:eastAsia="宋体" w:hAnsi="宋体" w:hint="eastAsia"/>
        </w:rPr>
        <w:t>稳定性评估：</w:t>
      </w:r>
      <w:r w:rsidR="00F86F55" w:rsidRPr="00BF769B">
        <w:rPr>
          <w:rFonts w:ascii="宋体" w:eastAsia="宋体" w:hAnsi="宋体" w:hint="eastAsia"/>
        </w:rPr>
        <w:t>-</w:t>
      </w:r>
      <w:r w:rsidR="00F86F55" w:rsidRPr="00BF769B">
        <w:rPr>
          <w:rFonts w:ascii="宋体" w:eastAsia="宋体" w:hAnsi="宋体"/>
        </w:rPr>
        <w:t>18</w:t>
      </w:r>
      <w:r w:rsidR="00F86F55" w:rsidRPr="00BF769B">
        <w:rPr>
          <w:rFonts w:ascii="宋体" w:eastAsia="宋体" w:hAnsi="宋体" w:hint="eastAsia"/>
        </w:rPr>
        <w:t>℃冷冻</w:t>
      </w:r>
      <w:r w:rsidR="00A64FB1" w:rsidRPr="00BF769B">
        <w:rPr>
          <w:rFonts w:ascii="宋体" w:eastAsia="宋体" w:hAnsi="宋体" w:hint="eastAsia"/>
        </w:rPr>
        <w:t>条件下按照</w:t>
      </w:r>
      <w:r w:rsidRPr="00BF769B">
        <w:rPr>
          <w:rFonts w:ascii="宋体" w:eastAsia="宋体" w:hAnsi="宋体" w:hint="eastAsia"/>
        </w:rPr>
        <w:t>0、1个月、3个月、6个月、12个月</w:t>
      </w:r>
      <w:r w:rsidRPr="00BF769B">
        <w:rPr>
          <w:rFonts w:ascii="宋体" w:eastAsia="宋体" w:hAnsi="宋体"/>
        </w:rPr>
        <w:t>存放时间</w:t>
      </w:r>
      <w:r w:rsidRPr="00BF769B">
        <w:rPr>
          <w:rFonts w:ascii="宋体" w:eastAsia="宋体" w:hAnsi="宋体" w:hint="eastAsia"/>
        </w:rPr>
        <w:t>（存放</w:t>
      </w:r>
      <w:r w:rsidRPr="00BF769B">
        <w:rPr>
          <w:rFonts w:ascii="宋体" w:eastAsia="宋体" w:hAnsi="宋体"/>
        </w:rPr>
        <w:t>条件</w:t>
      </w:r>
      <w:r w:rsidR="005A3F4E" w:rsidRPr="00BF769B">
        <w:rPr>
          <w:rFonts w:ascii="宋体" w:eastAsia="宋体" w:hAnsi="宋体" w:hint="eastAsia"/>
        </w:rPr>
        <w:t>及</w:t>
      </w:r>
      <w:r w:rsidRPr="00BF769B">
        <w:rPr>
          <w:rFonts w:ascii="宋体" w:eastAsia="宋体" w:hAnsi="宋体" w:hint="eastAsia"/>
        </w:rPr>
        <w:t>时间点的选择可参考附录B），</w:t>
      </w:r>
      <w:r w:rsidR="00A64FB1" w:rsidRPr="00BF769B">
        <w:rPr>
          <w:rFonts w:ascii="宋体" w:eastAsia="宋体" w:hAnsi="宋体" w:hint="eastAsia"/>
        </w:rPr>
        <w:t>各时间点取出</w:t>
      </w:r>
      <w:r w:rsidR="000C7850" w:rsidRPr="00BF769B">
        <w:rPr>
          <w:rFonts w:ascii="宋体" w:eastAsia="宋体" w:hAnsi="宋体"/>
        </w:rPr>
        <w:t>6</w:t>
      </w:r>
      <w:r w:rsidR="00A64FB1" w:rsidRPr="00BF769B">
        <w:rPr>
          <w:rFonts w:ascii="宋体" w:eastAsia="宋体" w:hAnsi="宋体" w:hint="eastAsia"/>
        </w:rPr>
        <w:t>个样本</w:t>
      </w:r>
      <w:r w:rsidR="00094222" w:rsidRPr="00BF769B">
        <w:rPr>
          <w:rFonts w:ascii="宋体" w:eastAsia="宋体" w:hAnsi="宋体" w:hint="eastAsia"/>
        </w:rPr>
        <w:t>恢复至室温，加入5mL纯水</w:t>
      </w:r>
      <w:r w:rsidR="00094222" w:rsidRPr="00D453AB">
        <w:rPr>
          <w:rFonts w:ascii="宋体" w:eastAsia="宋体" w:hAnsi="宋体" w:hint="eastAsia"/>
        </w:rPr>
        <w:t>，待溶解后充分混匀</w:t>
      </w:r>
      <w:r w:rsidR="00094222">
        <w:rPr>
          <w:rFonts w:ascii="宋体" w:eastAsia="宋体" w:hAnsi="宋体" w:hint="eastAsia"/>
        </w:rPr>
        <w:t>，静置2</w:t>
      </w:r>
      <w:r w:rsidR="00094222">
        <w:rPr>
          <w:rFonts w:ascii="宋体" w:eastAsia="宋体" w:hAnsi="宋体"/>
        </w:rPr>
        <w:t>0</w:t>
      </w:r>
      <w:r w:rsidR="00094222">
        <w:rPr>
          <w:rFonts w:ascii="宋体" w:eastAsia="宋体" w:hAnsi="宋体" w:hint="eastAsia"/>
        </w:rPr>
        <w:t>min</w:t>
      </w:r>
      <w:r w:rsidR="00094222" w:rsidRPr="00D453AB">
        <w:rPr>
          <w:rFonts w:ascii="宋体" w:eastAsia="宋体" w:hAnsi="宋体" w:hint="eastAsia"/>
        </w:rPr>
        <w:t>。按照GBZ/T 307.1-2018尿中镉的测定 第1部分：石墨炉原子吸收光谱法</w:t>
      </w:r>
      <w:r w:rsidR="00540E8E">
        <w:rPr>
          <w:rFonts w:ascii="宋体" w:eastAsia="宋体" w:hAnsi="宋体" w:hint="eastAsia"/>
        </w:rPr>
        <w:t>或</w:t>
      </w:r>
      <w:r w:rsidR="00094222" w:rsidRPr="00D453AB">
        <w:rPr>
          <w:rFonts w:ascii="宋体" w:eastAsia="宋体" w:hAnsi="宋体" w:hint="eastAsia"/>
        </w:rPr>
        <w:t>GBZ/T 307.2-2018尿中镉的测定</w:t>
      </w:r>
      <w:r w:rsidR="00540E8E">
        <w:rPr>
          <w:rFonts w:ascii="宋体" w:eastAsia="宋体" w:hAnsi="宋体" w:hint="eastAsia"/>
        </w:rPr>
        <w:t xml:space="preserve"> </w:t>
      </w:r>
      <w:r w:rsidR="00094222" w:rsidRPr="00D453AB">
        <w:rPr>
          <w:rFonts w:ascii="宋体" w:eastAsia="宋体" w:hAnsi="宋体" w:hint="eastAsia"/>
        </w:rPr>
        <w:t>第2部分：电感耦合等离子体质谱法进行测定，每个样品重复测定3次</w:t>
      </w:r>
      <w:r>
        <w:rPr>
          <w:rFonts w:ascii="宋体" w:eastAsia="宋体" w:hAnsi="宋体" w:hint="eastAsia"/>
        </w:rPr>
        <w:t>进行</w:t>
      </w:r>
      <w:r w:rsidR="00A64FB1" w:rsidRPr="00A64FB1">
        <w:rPr>
          <w:rFonts w:ascii="宋体" w:eastAsia="宋体" w:hAnsi="宋体" w:hint="eastAsia"/>
        </w:rPr>
        <w:t>测定，</w:t>
      </w:r>
      <w:r>
        <w:rPr>
          <w:rFonts w:ascii="宋体" w:eastAsia="宋体" w:hAnsi="宋体"/>
        </w:rPr>
        <w:t>测定结果见表</w:t>
      </w:r>
      <w:r>
        <w:rPr>
          <w:rFonts w:ascii="宋体" w:eastAsia="宋体" w:hAnsi="宋体" w:hint="eastAsia"/>
        </w:rPr>
        <w:t>3</w:t>
      </w:r>
      <w:r w:rsidR="00A64FB1" w:rsidRPr="00A64FB1">
        <w:rPr>
          <w:rFonts w:ascii="宋体" w:eastAsia="宋体" w:hAnsi="宋体" w:hint="eastAsia"/>
        </w:rPr>
        <w:t>。各时间点检测结果与均匀性检验的总体均值运用t检验法进行统计分析，</w:t>
      </w:r>
      <w:r w:rsidR="00AC4328">
        <w:rPr>
          <w:rFonts w:ascii="宋体" w:eastAsia="宋体" w:hAnsi="宋体" w:hint="eastAsia"/>
        </w:rPr>
        <w:t>如</w:t>
      </w:r>
      <w:r w:rsidR="00A64FB1" w:rsidRPr="00A64FB1">
        <w:rPr>
          <w:rFonts w:ascii="宋体" w:eastAsia="宋体" w:hAnsi="宋体" w:hint="eastAsia"/>
        </w:rPr>
        <w:t>无显著性差异</w:t>
      </w:r>
      <w:r w:rsidR="00AC4328">
        <w:rPr>
          <w:rFonts w:ascii="宋体" w:eastAsia="宋体" w:hAnsi="宋体" w:hint="eastAsia"/>
        </w:rPr>
        <w:t>，此</w:t>
      </w:r>
      <w:r w:rsidR="00A64FB1" w:rsidRPr="00A64FB1">
        <w:rPr>
          <w:rFonts w:ascii="宋体" w:eastAsia="宋体" w:hAnsi="宋体" w:hint="eastAsia"/>
        </w:rPr>
        <w:t>时间点前该批次</w:t>
      </w:r>
      <w:r w:rsidR="000C7850">
        <w:rPr>
          <w:rFonts w:ascii="宋体" w:eastAsia="宋体" w:hAnsi="宋体" w:hint="eastAsia"/>
        </w:rPr>
        <w:t>尿中</w:t>
      </w:r>
      <w:proofErr w:type="gramStart"/>
      <w:r w:rsidR="000C7850">
        <w:rPr>
          <w:rFonts w:ascii="宋体" w:eastAsia="宋体" w:hAnsi="宋体" w:hint="eastAsia"/>
        </w:rPr>
        <w:t>镉</w:t>
      </w:r>
      <w:proofErr w:type="gramEnd"/>
      <w:r w:rsidR="00801494" w:rsidRPr="00801494">
        <w:rPr>
          <w:rFonts w:ascii="宋体" w:eastAsia="宋体" w:hAnsi="宋体" w:hint="eastAsia"/>
        </w:rPr>
        <w:t>QCM</w:t>
      </w:r>
      <w:r w:rsidR="00A64FB1" w:rsidRPr="00A64FB1">
        <w:rPr>
          <w:rFonts w:ascii="宋体" w:eastAsia="宋体" w:hAnsi="宋体" w:hint="eastAsia"/>
        </w:rPr>
        <w:t>的稳定性符合要求。</w:t>
      </w:r>
    </w:p>
    <w:p w:rsidR="00C947CA" w:rsidRDefault="00C947CA" w:rsidP="003A3A8A">
      <w:pPr>
        <w:pStyle w:val="affffd"/>
        <w:ind w:firstLine="420"/>
        <w:jc w:val="center"/>
        <w:rPr>
          <w:rFonts w:hAnsi="宋体"/>
          <w:noProof w:val="0"/>
          <w:kern w:val="21"/>
        </w:rPr>
      </w:pPr>
      <w:r>
        <w:rPr>
          <w:rFonts w:hint="eastAsia"/>
        </w:rPr>
        <w:t>表</w:t>
      </w:r>
      <w:r>
        <w:t>3</w:t>
      </w:r>
      <w:r>
        <w:rPr>
          <w:rFonts w:hint="eastAsia"/>
        </w:rPr>
        <w:t xml:space="preserve"> </w:t>
      </w:r>
      <w:r w:rsidR="00F16B56">
        <w:rPr>
          <w:rFonts w:hint="eastAsia"/>
        </w:rPr>
        <w:t>尿中镉</w:t>
      </w:r>
      <w:r w:rsidR="005A3F4E">
        <w:rPr>
          <w:rFonts w:hint="eastAsia"/>
        </w:rPr>
        <w:t>稳定性</w:t>
      </w:r>
      <w:r>
        <w:rPr>
          <w:rFonts w:hint="eastAsia"/>
        </w:rPr>
        <w:t>测定结果</w:t>
      </w:r>
      <w:r w:rsidR="0070253B">
        <w:rPr>
          <w:rFonts w:hAnsi="宋体" w:hint="eastAsia"/>
          <w:noProof w:val="0"/>
          <w:kern w:val="21"/>
        </w:rPr>
        <w:t>(</w:t>
      </w:r>
      <w:r w:rsidR="0070253B" w:rsidRPr="00D050CB">
        <w:rPr>
          <w:rFonts w:hAnsi="宋体" w:hint="eastAsia"/>
        </w:rPr>
        <w:t>μ</w:t>
      </w:r>
      <w:r w:rsidR="0070253B">
        <w:rPr>
          <w:rFonts w:hAnsi="宋体" w:hint="eastAsia"/>
        </w:rPr>
        <w:t>g</w:t>
      </w:r>
      <w:r w:rsidR="00AC4328">
        <w:rPr>
          <w:rFonts w:hAnsi="宋体"/>
        </w:rPr>
        <w:t>/L</w:t>
      </w:r>
      <w:r w:rsidR="0070253B">
        <w:rPr>
          <w:rFonts w:hAnsi="宋体" w:hint="eastAsia"/>
          <w:noProof w:val="0"/>
          <w:kern w:val="21"/>
        </w:rPr>
        <w:t>)</w:t>
      </w:r>
      <w:r w:rsidR="00966EEB">
        <w:rPr>
          <w:rFonts w:hAnsi="宋体"/>
          <w:noProof w:val="0"/>
          <w:kern w:val="21"/>
        </w:rPr>
        <w:t xml:space="preserve"> </w:t>
      </w:r>
    </w:p>
    <w:tbl>
      <w:tblPr>
        <w:tblStyle w:val="afffffffffe"/>
        <w:tblW w:w="0" w:type="auto"/>
        <w:jc w:val="center"/>
        <w:tblLook w:val="04A0" w:firstRow="1" w:lastRow="0" w:firstColumn="1" w:lastColumn="0" w:noHBand="0" w:noVBand="1"/>
      </w:tblPr>
      <w:tblGrid>
        <w:gridCol w:w="2119"/>
        <w:gridCol w:w="1048"/>
        <w:gridCol w:w="1302"/>
        <w:gridCol w:w="1302"/>
        <w:gridCol w:w="1191"/>
        <w:gridCol w:w="1210"/>
      </w:tblGrid>
      <w:tr w:rsidR="00AE4E91" w:rsidTr="000C7850">
        <w:trPr>
          <w:jc w:val="center"/>
        </w:trPr>
        <w:tc>
          <w:tcPr>
            <w:tcW w:w="2119" w:type="dxa"/>
            <w:tcBorders>
              <w:tl2br w:val="single" w:sz="4" w:space="0" w:color="auto"/>
            </w:tcBorders>
          </w:tcPr>
          <w:p w:rsidR="00AE4E91" w:rsidRDefault="00AE4E91" w:rsidP="003674E8">
            <w:pPr>
              <w:pStyle w:val="affffd"/>
              <w:tabs>
                <w:tab w:val="right" w:pos="2120"/>
              </w:tabs>
              <w:ind w:firstLineChars="0" w:firstLine="0"/>
            </w:pPr>
            <w:proofErr w:type="gramStart"/>
            <w:r w:rsidRPr="003674E8">
              <w:rPr>
                <w:rFonts w:hAnsi="宋体" w:hint="eastAsia"/>
                <w:noProof w:val="0"/>
                <w:kern w:val="21"/>
              </w:rPr>
              <w:t>样号</w:t>
            </w:r>
            <w:proofErr w:type="gramEnd"/>
            <w:r w:rsidRPr="003674E8">
              <w:rPr>
                <w:rFonts w:hAnsi="宋体"/>
                <w:noProof w:val="0"/>
                <w:kern w:val="21"/>
              </w:rPr>
              <w:tab/>
            </w:r>
            <w:r w:rsidRPr="003674E8">
              <w:rPr>
                <w:rFonts w:hAnsi="宋体" w:hint="eastAsia"/>
                <w:noProof w:val="0"/>
                <w:kern w:val="21"/>
              </w:rPr>
              <w:t>存放</w:t>
            </w:r>
            <w:r w:rsidRPr="003674E8">
              <w:rPr>
                <w:rFonts w:hAnsi="宋体"/>
                <w:noProof w:val="0"/>
                <w:kern w:val="21"/>
              </w:rPr>
              <w:t>时间（</w:t>
            </w:r>
            <w:r w:rsidRPr="003674E8">
              <w:rPr>
                <w:rFonts w:hAnsi="宋体" w:hint="eastAsia"/>
                <w:noProof w:val="0"/>
                <w:kern w:val="21"/>
              </w:rPr>
              <w:t>月）</w:t>
            </w:r>
          </w:p>
        </w:tc>
        <w:tc>
          <w:tcPr>
            <w:tcW w:w="1048" w:type="dxa"/>
          </w:tcPr>
          <w:p w:rsidR="00AE4E91" w:rsidRDefault="00AE4E91" w:rsidP="00D920D3">
            <w:pPr>
              <w:pStyle w:val="affffd"/>
              <w:ind w:firstLineChars="0" w:firstLine="0"/>
              <w:jc w:val="center"/>
            </w:pPr>
            <w:r>
              <w:rPr>
                <w:rFonts w:hint="eastAsia"/>
              </w:rPr>
              <w:t>0</w:t>
            </w:r>
          </w:p>
        </w:tc>
        <w:tc>
          <w:tcPr>
            <w:tcW w:w="1302" w:type="dxa"/>
          </w:tcPr>
          <w:p w:rsidR="00AE4E91" w:rsidRDefault="00AE4E91" w:rsidP="00D920D3">
            <w:pPr>
              <w:pStyle w:val="affffd"/>
              <w:ind w:firstLineChars="0" w:firstLine="0"/>
              <w:jc w:val="center"/>
            </w:pPr>
            <w:r>
              <w:rPr>
                <w:rFonts w:hint="eastAsia"/>
              </w:rPr>
              <w:t>1</w:t>
            </w:r>
          </w:p>
        </w:tc>
        <w:tc>
          <w:tcPr>
            <w:tcW w:w="1302" w:type="dxa"/>
          </w:tcPr>
          <w:p w:rsidR="00AE4E91" w:rsidRDefault="00AE4E91" w:rsidP="00D920D3">
            <w:pPr>
              <w:pStyle w:val="affffd"/>
              <w:ind w:firstLineChars="0" w:firstLine="0"/>
              <w:jc w:val="center"/>
            </w:pPr>
            <w:r>
              <w:t>3</w:t>
            </w:r>
          </w:p>
        </w:tc>
        <w:tc>
          <w:tcPr>
            <w:tcW w:w="1191" w:type="dxa"/>
          </w:tcPr>
          <w:p w:rsidR="00AE4E91" w:rsidRDefault="00AE4E91" w:rsidP="00D920D3">
            <w:pPr>
              <w:pStyle w:val="affffd"/>
              <w:ind w:firstLineChars="0" w:firstLine="0"/>
              <w:jc w:val="center"/>
            </w:pPr>
            <w:r>
              <w:t>6</w:t>
            </w:r>
          </w:p>
        </w:tc>
        <w:tc>
          <w:tcPr>
            <w:tcW w:w="1210" w:type="dxa"/>
          </w:tcPr>
          <w:p w:rsidR="00AE4E91" w:rsidRDefault="00AE4E91" w:rsidP="00D920D3">
            <w:pPr>
              <w:pStyle w:val="affffd"/>
              <w:ind w:firstLineChars="0" w:firstLine="0"/>
              <w:jc w:val="center"/>
            </w:pPr>
            <w:r>
              <w:t>12</w:t>
            </w:r>
          </w:p>
        </w:tc>
      </w:tr>
      <w:tr w:rsidR="00B05780" w:rsidTr="00B049B9">
        <w:trPr>
          <w:jc w:val="center"/>
        </w:trPr>
        <w:tc>
          <w:tcPr>
            <w:tcW w:w="2119" w:type="dxa"/>
          </w:tcPr>
          <w:p w:rsidR="00B05780" w:rsidRDefault="00B05780" w:rsidP="00B05780">
            <w:pPr>
              <w:pStyle w:val="affffd"/>
              <w:ind w:firstLineChars="0" w:firstLine="0"/>
              <w:jc w:val="center"/>
            </w:pPr>
            <w:r>
              <w:t>1</w:t>
            </w:r>
          </w:p>
        </w:tc>
        <w:tc>
          <w:tcPr>
            <w:tcW w:w="1048" w:type="dxa"/>
            <w:vMerge w:val="restart"/>
            <w:vAlign w:val="center"/>
          </w:tcPr>
          <w:p w:rsidR="00B05780" w:rsidRDefault="00B05780" w:rsidP="00B05780">
            <w:pPr>
              <w:pStyle w:val="affffd"/>
              <w:ind w:firstLineChars="0" w:firstLine="0"/>
              <w:jc w:val="center"/>
            </w:pPr>
            <w:r>
              <w:t>10.04</w:t>
            </w: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10.17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B05780" w:rsidTr="00B049B9">
        <w:trPr>
          <w:jc w:val="center"/>
        </w:trPr>
        <w:tc>
          <w:tcPr>
            <w:tcW w:w="2119" w:type="dxa"/>
          </w:tcPr>
          <w:p w:rsidR="00B05780" w:rsidRDefault="00B05780" w:rsidP="00B05780">
            <w:pPr>
              <w:pStyle w:val="affffd"/>
              <w:ind w:firstLineChars="0" w:firstLine="0"/>
              <w:jc w:val="center"/>
            </w:pPr>
            <w:r>
              <w:t>2</w:t>
            </w:r>
          </w:p>
        </w:tc>
        <w:tc>
          <w:tcPr>
            <w:tcW w:w="1048" w:type="dxa"/>
            <w:vMerge/>
            <w:vAlign w:val="bottom"/>
          </w:tcPr>
          <w:p w:rsidR="00B05780" w:rsidRDefault="00B05780" w:rsidP="00B05780">
            <w:pPr>
              <w:widowControl/>
              <w:adjustRightInd/>
              <w:spacing w:line="240" w:lineRule="auto"/>
              <w:jc w:val="center"/>
              <w:rPr>
                <w:rFonts w:ascii="等线" w:eastAsia="等线" w:hAnsi="等线"/>
                <w:color w:val="000000"/>
                <w:kern w:val="0"/>
                <w:sz w:val="22"/>
                <w:szCs w:val="22"/>
              </w:rPr>
            </w:pP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10.20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B05780" w:rsidTr="00B049B9">
        <w:trPr>
          <w:jc w:val="center"/>
        </w:trPr>
        <w:tc>
          <w:tcPr>
            <w:tcW w:w="2119" w:type="dxa"/>
          </w:tcPr>
          <w:p w:rsidR="00B05780" w:rsidRDefault="00B05780" w:rsidP="00B05780">
            <w:pPr>
              <w:pStyle w:val="affffd"/>
              <w:ind w:firstLineChars="0" w:firstLine="0"/>
              <w:jc w:val="center"/>
            </w:pPr>
            <w:r>
              <w:rPr>
                <w:rFonts w:hint="eastAsia"/>
              </w:rPr>
              <w:t>3</w:t>
            </w:r>
          </w:p>
        </w:tc>
        <w:tc>
          <w:tcPr>
            <w:tcW w:w="1048" w:type="dxa"/>
            <w:vMerge/>
            <w:vAlign w:val="bottom"/>
          </w:tcPr>
          <w:p w:rsidR="00B05780" w:rsidRDefault="00B05780" w:rsidP="00B05780">
            <w:pPr>
              <w:jc w:val="center"/>
              <w:rPr>
                <w:rFonts w:ascii="等线" w:eastAsia="等线" w:hAnsi="等线"/>
                <w:color w:val="000000"/>
                <w:sz w:val="22"/>
                <w:szCs w:val="22"/>
              </w:rPr>
            </w:pP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10.19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B05780" w:rsidTr="00B049B9">
        <w:trPr>
          <w:jc w:val="center"/>
        </w:trPr>
        <w:tc>
          <w:tcPr>
            <w:tcW w:w="2119" w:type="dxa"/>
          </w:tcPr>
          <w:p w:rsidR="00B05780" w:rsidRDefault="00B05780" w:rsidP="00B05780">
            <w:pPr>
              <w:pStyle w:val="affffd"/>
              <w:ind w:firstLineChars="0" w:firstLine="0"/>
              <w:jc w:val="center"/>
            </w:pPr>
            <w:r>
              <w:t>4</w:t>
            </w:r>
          </w:p>
        </w:tc>
        <w:tc>
          <w:tcPr>
            <w:tcW w:w="1048" w:type="dxa"/>
            <w:vMerge/>
            <w:vAlign w:val="bottom"/>
          </w:tcPr>
          <w:p w:rsidR="00B05780" w:rsidRDefault="00B05780" w:rsidP="00B05780">
            <w:pPr>
              <w:jc w:val="center"/>
              <w:rPr>
                <w:rFonts w:ascii="等线" w:eastAsia="等线" w:hAnsi="等线"/>
                <w:color w:val="000000"/>
                <w:sz w:val="22"/>
                <w:szCs w:val="22"/>
              </w:rPr>
            </w:pP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10.13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B05780" w:rsidTr="00B049B9">
        <w:trPr>
          <w:jc w:val="center"/>
        </w:trPr>
        <w:tc>
          <w:tcPr>
            <w:tcW w:w="2119" w:type="dxa"/>
          </w:tcPr>
          <w:p w:rsidR="00B05780" w:rsidRDefault="00B05780" w:rsidP="00B05780">
            <w:pPr>
              <w:pStyle w:val="affffd"/>
              <w:ind w:firstLineChars="0" w:firstLine="0"/>
              <w:jc w:val="center"/>
            </w:pPr>
            <w:r>
              <w:t>5</w:t>
            </w:r>
          </w:p>
        </w:tc>
        <w:tc>
          <w:tcPr>
            <w:tcW w:w="1048" w:type="dxa"/>
            <w:vMerge/>
            <w:vAlign w:val="bottom"/>
          </w:tcPr>
          <w:p w:rsidR="00B05780" w:rsidRDefault="00B05780" w:rsidP="00B05780">
            <w:pPr>
              <w:jc w:val="center"/>
              <w:rPr>
                <w:rFonts w:ascii="等线" w:eastAsia="等线" w:hAnsi="等线"/>
                <w:color w:val="000000"/>
                <w:sz w:val="22"/>
                <w:szCs w:val="22"/>
              </w:rPr>
            </w:pP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9.50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B05780" w:rsidTr="00B049B9">
        <w:trPr>
          <w:jc w:val="center"/>
        </w:trPr>
        <w:tc>
          <w:tcPr>
            <w:tcW w:w="2119" w:type="dxa"/>
          </w:tcPr>
          <w:p w:rsidR="00B05780" w:rsidRDefault="00B05780" w:rsidP="00B05780">
            <w:pPr>
              <w:pStyle w:val="affffd"/>
              <w:ind w:firstLineChars="0" w:firstLine="0"/>
              <w:jc w:val="center"/>
            </w:pPr>
            <w:r>
              <w:t>6</w:t>
            </w:r>
          </w:p>
        </w:tc>
        <w:tc>
          <w:tcPr>
            <w:tcW w:w="1048" w:type="dxa"/>
            <w:vMerge/>
            <w:vAlign w:val="bottom"/>
          </w:tcPr>
          <w:p w:rsidR="00B05780" w:rsidRDefault="00B05780" w:rsidP="00B05780">
            <w:pPr>
              <w:jc w:val="center"/>
              <w:rPr>
                <w:rFonts w:ascii="等线" w:eastAsia="等线" w:hAnsi="等线"/>
                <w:color w:val="000000"/>
                <w:sz w:val="22"/>
                <w:szCs w:val="22"/>
              </w:rPr>
            </w:pPr>
          </w:p>
        </w:tc>
        <w:tc>
          <w:tcPr>
            <w:tcW w:w="1302" w:type="dxa"/>
            <w:vAlign w:val="center"/>
          </w:tcPr>
          <w:p w:rsidR="00B05780" w:rsidRPr="00B05780" w:rsidRDefault="00B05780" w:rsidP="00B05780">
            <w:pPr>
              <w:pStyle w:val="affffd"/>
              <w:ind w:firstLineChars="0" w:firstLine="0"/>
              <w:jc w:val="center"/>
            </w:pPr>
            <w:r w:rsidRPr="00B05780">
              <w:rPr>
                <w:rFonts w:hint="eastAsia"/>
              </w:rPr>
              <w:t xml:space="preserve">10.31 </w:t>
            </w:r>
          </w:p>
        </w:tc>
        <w:tc>
          <w:tcPr>
            <w:tcW w:w="1302" w:type="dxa"/>
            <w:vAlign w:val="bottom"/>
          </w:tcPr>
          <w:p w:rsidR="00B05780" w:rsidRPr="003674E8" w:rsidRDefault="00B05780" w:rsidP="00B05780">
            <w:pPr>
              <w:pStyle w:val="affffd"/>
              <w:ind w:firstLineChars="0" w:firstLine="0"/>
              <w:jc w:val="center"/>
            </w:pPr>
          </w:p>
        </w:tc>
        <w:tc>
          <w:tcPr>
            <w:tcW w:w="1191" w:type="dxa"/>
            <w:vAlign w:val="bottom"/>
          </w:tcPr>
          <w:p w:rsidR="00B05780" w:rsidRPr="003674E8" w:rsidRDefault="00B05780" w:rsidP="00B05780">
            <w:pPr>
              <w:pStyle w:val="affffd"/>
              <w:ind w:firstLineChars="0" w:firstLine="0"/>
              <w:jc w:val="center"/>
            </w:pPr>
          </w:p>
        </w:tc>
        <w:tc>
          <w:tcPr>
            <w:tcW w:w="1210" w:type="dxa"/>
            <w:vAlign w:val="bottom"/>
          </w:tcPr>
          <w:p w:rsidR="00B05780" w:rsidRPr="003674E8" w:rsidRDefault="00B05780" w:rsidP="00B05780">
            <w:pPr>
              <w:pStyle w:val="affffd"/>
              <w:ind w:firstLineChars="0" w:firstLine="0"/>
              <w:jc w:val="center"/>
            </w:pPr>
          </w:p>
        </w:tc>
      </w:tr>
      <w:tr w:rsidR="00AE4E91" w:rsidTr="000C7850">
        <w:trPr>
          <w:jc w:val="center"/>
        </w:trPr>
        <w:tc>
          <w:tcPr>
            <w:tcW w:w="3167" w:type="dxa"/>
            <w:gridSpan w:val="2"/>
          </w:tcPr>
          <w:p w:rsidR="00AE4E91" w:rsidRDefault="00AE4E91" w:rsidP="00D47450">
            <w:pPr>
              <w:jc w:val="center"/>
              <w:rPr>
                <w:rFonts w:ascii="等线" w:eastAsia="等线" w:hAnsi="等线"/>
                <w:color w:val="000000"/>
                <w:sz w:val="22"/>
                <w:szCs w:val="22"/>
              </w:rPr>
            </w:pPr>
            <w:r>
              <w:t>平均值</w:t>
            </w:r>
          </w:p>
        </w:tc>
        <w:tc>
          <w:tcPr>
            <w:tcW w:w="1302" w:type="dxa"/>
          </w:tcPr>
          <w:p w:rsidR="00AE4E91" w:rsidRPr="00080455" w:rsidRDefault="00B05780" w:rsidP="00D47450">
            <w:pPr>
              <w:pStyle w:val="affffd"/>
              <w:ind w:firstLineChars="0" w:firstLine="0"/>
              <w:jc w:val="center"/>
            </w:pPr>
            <w:r>
              <w:rPr>
                <w:rFonts w:hint="eastAsia"/>
              </w:rPr>
              <w:t>1</w:t>
            </w:r>
            <w:r>
              <w:t>0.08</w:t>
            </w:r>
          </w:p>
        </w:tc>
        <w:tc>
          <w:tcPr>
            <w:tcW w:w="1302" w:type="dxa"/>
          </w:tcPr>
          <w:p w:rsidR="00AE4E91" w:rsidRPr="00080455" w:rsidRDefault="00AE4E91" w:rsidP="00D47450">
            <w:pPr>
              <w:pStyle w:val="affffd"/>
              <w:ind w:firstLineChars="0" w:firstLine="0"/>
              <w:jc w:val="center"/>
            </w:pPr>
          </w:p>
        </w:tc>
        <w:tc>
          <w:tcPr>
            <w:tcW w:w="1191" w:type="dxa"/>
          </w:tcPr>
          <w:p w:rsidR="00AE4E91" w:rsidRPr="00080455" w:rsidRDefault="00AE4E91" w:rsidP="00D47450">
            <w:pPr>
              <w:pStyle w:val="affffd"/>
              <w:ind w:firstLineChars="0" w:firstLine="0"/>
              <w:jc w:val="center"/>
            </w:pPr>
          </w:p>
        </w:tc>
        <w:tc>
          <w:tcPr>
            <w:tcW w:w="1210" w:type="dxa"/>
          </w:tcPr>
          <w:p w:rsidR="00AE4E91" w:rsidRPr="00080455" w:rsidRDefault="00AE4E91" w:rsidP="00D47450">
            <w:pPr>
              <w:pStyle w:val="affffd"/>
              <w:ind w:firstLineChars="0" w:firstLine="0"/>
              <w:jc w:val="center"/>
            </w:pPr>
          </w:p>
        </w:tc>
      </w:tr>
      <w:tr w:rsidR="00AE4E91" w:rsidTr="000C7850">
        <w:trPr>
          <w:jc w:val="center"/>
        </w:trPr>
        <w:tc>
          <w:tcPr>
            <w:tcW w:w="3167" w:type="dxa"/>
            <w:gridSpan w:val="2"/>
          </w:tcPr>
          <w:p w:rsidR="00AE4E91" w:rsidRDefault="00AE4E91" w:rsidP="001A4AF3">
            <w:pPr>
              <w:jc w:val="center"/>
              <w:rPr>
                <w:rFonts w:ascii="等线" w:eastAsia="等线" w:hAnsi="等线"/>
                <w:color w:val="000000"/>
                <w:sz w:val="22"/>
                <w:szCs w:val="22"/>
              </w:rPr>
            </w:pPr>
            <w:r w:rsidRPr="006C1A70">
              <w:rPr>
                <w:rFonts w:hint="eastAsia"/>
              </w:rPr>
              <w:t>标准偏差</w:t>
            </w:r>
          </w:p>
        </w:tc>
        <w:tc>
          <w:tcPr>
            <w:tcW w:w="1302" w:type="dxa"/>
          </w:tcPr>
          <w:p w:rsidR="00AE4E91" w:rsidRPr="00080455" w:rsidRDefault="00B05780" w:rsidP="001A4AF3">
            <w:pPr>
              <w:pStyle w:val="affffd"/>
              <w:ind w:firstLineChars="0" w:firstLine="0"/>
              <w:jc w:val="center"/>
            </w:pPr>
            <w:r>
              <w:rPr>
                <w:rFonts w:hint="eastAsia"/>
              </w:rPr>
              <w:t>0</w:t>
            </w:r>
            <w:r>
              <w:t>.29</w:t>
            </w:r>
          </w:p>
        </w:tc>
        <w:tc>
          <w:tcPr>
            <w:tcW w:w="1302" w:type="dxa"/>
          </w:tcPr>
          <w:p w:rsidR="00AE4E91" w:rsidRPr="00080455" w:rsidRDefault="00AE4E91" w:rsidP="001A4AF3">
            <w:pPr>
              <w:pStyle w:val="affffd"/>
              <w:ind w:firstLineChars="0" w:firstLine="0"/>
              <w:jc w:val="center"/>
            </w:pPr>
          </w:p>
        </w:tc>
        <w:tc>
          <w:tcPr>
            <w:tcW w:w="1191" w:type="dxa"/>
          </w:tcPr>
          <w:p w:rsidR="00AE4E91" w:rsidRPr="00080455" w:rsidRDefault="00AE4E91" w:rsidP="001A4AF3">
            <w:pPr>
              <w:pStyle w:val="affffd"/>
              <w:ind w:firstLineChars="0" w:firstLine="0"/>
              <w:jc w:val="center"/>
            </w:pPr>
          </w:p>
        </w:tc>
        <w:tc>
          <w:tcPr>
            <w:tcW w:w="1210" w:type="dxa"/>
          </w:tcPr>
          <w:p w:rsidR="00AE4E91" w:rsidRDefault="00AE4E91" w:rsidP="001A4AF3">
            <w:pPr>
              <w:pStyle w:val="affffd"/>
              <w:ind w:firstLineChars="0" w:firstLine="0"/>
              <w:jc w:val="center"/>
            </w:pPr>
          </w:p>
        </w:tc>
      </w:tr>
      <w:tr w:rsidR="00AE4E91" w:rsidTr="000C7850">
        <w:trPr>
          <w:jc w:val="center"/>
        </w:trPr>
        <w:tc>
          <w:tcPr>
            <w:tcW w:w="3167" w:type="dxa"/>
            <w:gridSpan w:val="2"/>
          </w:tcPr>
          <w:p w:rsidR="00AE4E91" w:rsidRPr="00D47450" w:rsidRDefault="00AE4E91" w:rsidP="00DB0458">
            <w:pPr>
              <w:jc w:val="center"/>
              <w:rPr>
                <w:rFonts w:ascii="等线" w:eastAsia="等线" w:hAnsi="等线"/>
                <w:i/>
                <w:color w:val="000000"/>
                <w:sz w:val="22"/>
                <w:szCs w:val="22"/>
              </w:rPr>
            </w:pPr>
            <w:r w:rsidRPr="00D47450">
              <w:rPr>
                <w:rFonts w:hint="eastAsia"/>
                <w:i/>
              </w:rPr>
              <w:t>t</w:t>
            </w:r>
          </w:p>
        </w:tc>
        <w:tc>
          <w:tcPr>
            <w:tcW w:w="1302" w:type="dxa"/>
          </w:tcPr>
          <w:p w:rsidR="00B05780" w:rsidRPr="00553EB5" w:rsidRDefault="00B05780" w:rsidP="00B05780">
            <w:pPr>
              <w:pStyle w:val="affffd"/>
              <w:ind w:firstLineChars="0" w:firstLine="0"/>
              <w:jc w:val="center"/>
            </w:pPr>
            <w:r>
              <w:rPr>
                <w:rFonts w:hint="eastAsia"/>
              </w:rPr>
              <w:t>0</w:t>
            </w:r>
            <w:r>
              <w:t>.31</w:t>
            </w:r>
          </w:p>
        </w:tc>
        <w:tc>
          <w:tcPr>
            <w:tcW w:w="1302" w:type="dxa"/>
          </w:tcPr>
          <w:p w:rsidR="00AE4E91" w:rsidRPr="00553EB5" w:rsidRDefault="00AE4E91" w:rsidP="00553EB5">
            <w:pPr>
              <w:pStyle w:val="affffd"/>
              <w:ind w:firstLineChars="0" w:firstLine="0"/>
              <w:jc w:val="center"/>
            </w:pPr>
          </w:p>
        </w:tc>
        <w:tc>
          <w:tcPr>
            <w:tcW w:w="1191" w:type="dxa"/>
          </w:tcPr>
          <w:p w:rsidR="00AE4E91" w:rsidRPr="00553EB5" w:rsidRDefault="00AE4E91" w:rsidP="00553EB5">
            <w:pPr>
              <w:pStyle w:val="affffd"/>
              <w:ind w:firstLineChars="0" w:firstLine="0"/>
              <w:jc w:val="center"/>
            </w:pPr>
          </w:p>
        </w:tc>
        <w:tc>
          <w:tcPr>
            <w:tcW w:w="1210" w:type="dxa"/>
          </w:tcPr>
          <w:p w:rsidR="00AE4E91" w:rsidRPr="00553EB5" w:rsidRDefault="00AE4E91" w:rsidP="00553EB5">
            <w:pPr>
              <w:pStyle w:val="affffd"/>
              <w:ind w:firstLineChars="0" w:firstLine="0"/>
              <w:jc w:val="center"/>
            </w:pPr>
          </w:p>
        </w:tc>
      </w:tr>
    </w:tbl>
    <w:p w:rsidR="00C947CA" w:rsidRDefault="003674E8" w:rsidP="003674E8">
      <w:pPr>
        <w:pStyle w:val="affffd"/>
        <w:ind w:firstLine="420"/>
      </w:pPr>
      <w:r>
        <w:rPr>
          <w:rFonts w:hint="eastAsia"/>
        </w:rPr>
        <w:t>按</w:t>
      </w:r>
      <w:r>
        <w:t>下式</w:t>
      </w:r>
      <w:r>
        <w:rPr>
          <w:rFonts w:hint="eastAsia"/>
        </w:rPr>
        <w:t>计算t值：</w:t>
      </w:r>
    </w:p>
    <w:p w:rsidR="003674E8" w:rsidRPr="00FC4A68" w:rsidRDefault="00FC4A68" w:rsidP="00BF5D46">
      <w:pPr>
        <w:pStyle w:val="affffd"/>
        <w:ind w:leftChars="200" w:left="424" w:hangingChars="2" w:hanging="4"/>
        <w:rPr>
          <w:i/>
        </w:rPr>
      </w:pPr>
      <m:oMathPara>
        <m:oMathParaPr>
          <m:jc m:val="left"/>
        </m:oMathParaPr>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-μ</m:t>
                  </m:r>
                </m:e>
              </m:d>
              <m:rad>
                <m:radPr>
                  <m:degHide m:val="1"/>
                  <m:ctrlPr>
                    <w:rPr>
                      <w:rFonts w:ascii="Cambria Math" w:hAnsi="Cambria Math"/>
                      <w:i/>
                    </w:rPr>
                  </m:ctrlPr>
                </m:radPr>
                <m:deg/>
                <m:e>
                  <m:r>
                    <w:rPr>
                      <w:rFonts w:ascii="Cambria Math" w:hAnsi="Cambria Math"/>
                    </w:rPr>
                    <m:t>n</m:t>
                  </m:r>
                </m:e>
              </m:rad>
            </m:num>
            <m:den>
              <m:r>
                <w:rPr>
                  <w:rFonts w:ascii="Cambria Math" w:hAnsi="Cambria Math"/>
                </w:rPr>
                <m:t>S</m:t>
              </m:r>
            </m:den>
          </m:f>
        </m:oMath>
      </m:oMathPara>
    </w:p>
    <w:p w:rsidR="00FC4A68" w:rsidRDefault="00FC4A68" w:rsidP="00BF5D46">
      <w:pPr>
        <w:pStyle w:val="affffd"/>
        <w:ind w:leftChars="200" w:left="424" w:hangingChars="2" w:hanging="4"/>
      </w:pPr>
      <w:r>
        <w:rPr>
          <w:rFonts w:hint="eastAsia"/>
        </w:rPr>
        <w:t>式中</w:t>
      </w:r>
      <w:r>
        <w:t>：</w:t>
      </w:r>
    </w:p>
    <w:p w:rsidR="00FC4A68" w:rsidRDefault="005D27B7" w:rsidP="00BF5D46">
      <w:pPr>
        <w:pStyle w:val="affffd"/>
        <w:ind w:leftChars="200" w:left="424" w:hangingChars="2" w:hanging="4"/>
      </w:pPr>
      <m:oMath>
        <m:acc>
          <m:accPr>
            <m:chr m:val="̅"/>
            <m:ctrlPr>
              <w:rPr>
                <w:rFonts w:ascii="Cambria Math" w:hAnsi="Cambria Math"/>
                <w:i/>
              </w:rPr>
            </m:ctrlPr>
          </m:accPr>
          <m:e>
            <m:r>
              <w:rPr>
                <w:rFonts w:ascii="Cambria Math" w:hAnsi="Cambria Math"/>
              </w:rPr>
              <m:t>x</m:t>
            </m:r>
          </m:e>
        </m:acc>
      </m:oMath>
      <w:r w:rsidR="00FC4A68" w:rsidRPr="00FC4A68">
        <w:rPr>
          <w:rFonts w:hint="eastAsia"/>
        </w:rPr>
        <w:t>─</w:t>
      </w:r>
      <w:r w:rsidR="00FC4A68">
        <w:rPr>
          <w:rFonts w:hint="eastAsia"/>
        </w:rPr>
        <w:t>n次</w:t>
      </w:r>
      <w:r w:rsidR="00FC4A68">
        <w:t>测量的平均值</w:t>
      </w:r>
      <w:r w:rsidR="006C1A70">
        <w:rPr>
          <w:rFonts w:hint="eastAsia"/>
        </w:rPr>
        <w:t>；</w:t>
      </w:r>
    </w:p>
    <w:p w:rsidR="00FC4A68" w:rsidRPr="00FC4A68" w:rsidRDefault="00FC4A68" w:rsidP="00BF5D46">
      <w:pPr>
        <w:pStyle w:val="affffd"/>
        <w:ind w:leftChars="200" w:left="424" w:hangingChars="2" w:hanging="4"/>
      </w:pPr>
      <m:oMath>
        <m:r>
          <w:rPr>
            <w:rFonts w:ascii="Cambria Math" w:hAnsi="Cambria Math"/>
          </w:rPr>
          <m:t>μ</m:t>
        </m:r>
      </m:oMath>
      <w:r w:rsidRPr="00FC4A68">
        <w:rPr>
          <w:rFonts w:hint="eastAsia"/>
        </w:rPr>
        <w:t>─</w:t>
      </w:r>
      <w:r>
        <w:rPr>
          <w:rFonts w:hint="eastAsia"/>
        </w:rPr>
        <w:t>参考值</w:t>
      </w:r>
      <w:r w:rsidR="006C1A70">
        <w:rPr>
          <w:rFonts w:hint="eastAsia"/>
        </w:rPr>
        <w:t>(</w:t>
      </w:r>
      <w:r w:rsidR="00C158B4">
        <w:rPr>
          <w:rFonts w:hint="eastAsia"/>
        </w:rPr>
        <w:t>指示值</w:t>
      </w:r>
      <w:r w:rsidR="006C1A70">
        <w:rPr>
          <w:rFonts w:hint="eastAsia"/>
        </w:rPr>
        <w:t>)；</w:t>
      </w:r>
    </w:p>
    <w:p w:rsidR="00FC4A68" w:rsidRPr="00FC4A68" w:rsidRDefault="00FC4A68" w:rsidP="00BF5D46">
      <w:pPr>
        <w:pStyle w:val="affffd"/>
        <w:ind w:leftChars="200" w:left="424" w:hangingChars="2" w:hanging="4"/>
        <w:rPr>
          <w:i/>
        </w:rPr>
      </w:pPr>
      <w:r w:rsidRPr="00FC4A68">
        <w:rPr>
          <w:rFonts w:hint="eastAsia"/>
          <w:i/>
        </w:rPr>
        <w:t>n</w:t>
      </w:r>
      <w:r w:rsidRPr="00FC4A68">
        <w:rPr>
          <w:rFonts w:hint="eastAsia"/>
        </w:rPr>
        <w:t>─</w:t>
      </w:r>
      <w:r w:rsidR="006C1A70">
        <w:rPr>
          <w:rFonts w:hint="eastAsia"/>
        </w:rPr>
        <w:t>测量次数；</w:t>
      </w:r>
    </w:p>
    <w:p w:rsidR="00FC4A68" w:rsidRDefault="00FC4A68" w:rsidP="00BF5D46">
      <w:pPr>
        <w:pStyle w:val="affffd"/>
        <w:ind w:leftChars="200" w:left="424" w:hangingChars="2" w:hanging="4"/>
      </w:pPr>
      <w:r>
        <w:rPr>
          <w:i/>
        </w:rPr>
        <w:t>S</w:t>
      </w:r>
      <w:r w:rsidRPr="00FC4A68">
        <w:rPr>
          <w:rFonts w:hint="eastAsia"/>
        </w:rPr>
        <w:t>─</w:t>
      </w:r>
      <w:r w:rsidR="006C1A70" w:rsidRPr="00D2464F">
        <w:rPr>
          <w:rFonts w:hint="eastAsia"/>
          <w:i/>
        </w:rPr>
        <w:t>n</w:t>
      </w:r>
      <w:r w:rsidR="006C1A70">
        <w:rPr>
          <w:rFonts w:hint="eastAsia"/>
        </w:rPr>
        <w:t>次</w:t>
      </w:r>
      <w:r w:rsidR="006C1A70">
        <w:t>测量结果的标准偏差。</w:t>
      </w:r>
    </w:p>
    <w:p w:rsidR="006C1A70" w:rsidRDefault="006C1A70" w:rsidP="00FC4A68">
      <w:pPr>
        <w:pStyle w:val="affffd"/>
        <w:ind w:leftChars="200" w:left="424" w:hangingChars="2" w:hanging="4"/>
      </w:pPr>
      <w:r w:rsidRPr="006C1A70">
        <w:rPr>
          <w:rFonts w:hint="eastAsia"/>
        </w:rPr>
        <w:t>注：为了保证平均值和标准偏差的准确度，</w:t>
      </w:r>
      <w:r w:rsidRPr="00D2464F">
        <w:rPr>
          <w:rFonts w:hint="eastAsia"/>
          <w:i/>
        </w:rPr>
        <w:t>n</w:t>
      </w:r>
      <w:r w:rsidRPr="006C1A70">
        <w:rPr>
          <w:rFonts w:hint="eastAsia"/>
        </w:rPr>
        <w:t>≥</w:t>
      </w:r>
      <w:r>
        <w:rPr>
          <w:rFonts w:hint="eastAsia"/>
        </w:rPr>
        <w:t>6。</w:t>
      </w:r>
    </w:p>
    <w:p w:rsidR="00553EB5" w:rsidRPr="00BF769B" w:rsidRDefault="00207F42" w:rsidP="00D2464F">
      <w:pPr>
        <w:pStyle w:val="affffd"/>
        <w:ind w:left="2" w:firstLine="420"/>
        <w:rPr>
          <w:rFonts w:hAnsi="宋体"/>
          <w:noProof w:val="0"/>
          <w:kern w:val="21"/>
        </w:rPr>
      </w:pPr>
      <w:r w:rsidRPr="00D2464F">
        <w:rPr>
          <w:rFonts w:hAnsi="宋体" w:hint="eastAsia"/>
          <w:noProof w:val="0"/>
          <w:kern w:val="21"/>
        </w:rPr>
        <w:t>表3结果</w:t>
      </w:r>
      <w:r w:rsidRPr="00D2464F">
        <w:rPr>
          <w:rFonts w:hAnsi="宋体"/>
          <w:noProof w:val="0"/>
          <w:kern w:val="21"/>
        </w:rPr>
        <w:t>显示，</w:t>
      </w:r>
      <w:r w:rsidR="001A4AF3">
        <w:rPr>
          <w:rFonts w:hAnsi="宋体" w:hint="eastAsia"/>
          <w:noProof w:val="0"/>
          <w:kern w:val="21"/>
        </w:rPr>
        <w:t>室温</w:t>
      </w:r>
      <w:r w:rsidRPr="00D2464F">
        <w:rPr>
          <w:rFonts w:hAnsi="宋体" w:hint="eastAsia"/>
          <w:noProof w:val="0"/>
          <w:kern w:val="21"/>
        </w:rPr>
        <w:t>条件下存放1个月、3个月、6个月、12个</w:t>
      </w:r>
      <w:r w:rsidR="00AE4E91">
        <w:rPr>
          <w:rFonts w:hAnsi="宋体" w:hint="eastAsia"/>
          <w:noProof w:val="0"/>
          <w:kern w:val="21"/>
        </w:rPr>
        <w:t>月</w:t>
      </w:r>
      <w:r w:rsidRPr="00D2464F">
        <w:rPr>
          <w:rFonts w:hAnsi="宋体" w:hint="eastAsia"/>
          <w:noProof w:val="0"/>
          <w:kern w:val="21"/>
        </w:rPr>
        <w:t>后，各时间点测定6个</w:t>
      </w:r>
      <w:r w:rsidRPr="00D2464F">
        <w:rPr>
          <w:rFonts w:hAnsi="宋体"/>
          <w:noProof w:val="0"/>
          <w:kern w:val="21"/>
        </w:rPr>
        <w:t>样本</w:t>
      </w:r>
      <w:r w:rsidRPr="00D2464F">
        <w:rPr>
          <w:rFonts w:hAnsi="宋体" w:hint="eastAsia"/>
          <w:noProof w:val="0"/>
          <w:kern w:val="21"/>
        </w:rPr>
        <w:t>计算所得t值</w:t>
      </w:r>
      <w:r w:rsidRPr="00D2464F">
        <w:rPr>
          <w:rFonts w:hAnsi="宋体"/>
          <w:noProof w:val="0"/>
          <w:kern w:val="21"/>
        </w:rPr>
        <w:t>均小于</w:t>
      </w:r>
      <w:r w:rsidR="00553EB5" w:rsidRPr="00D2464F">
        <w:rPr>
          <w:rFonts w:hAnsi="宋体" w:hint="eastAsia"/>
          <w:noProof w:val="0"/>
          <w:kern w:val="21"/>
        </w:rPr>
        <w:t>临界</w:t>
      </w:r>
      <w:r w:rsidR="00553EB5" w:rsidRPr="00BF769B">
        <w:rPr>
          <w:rFonts w:hAnsi="宋体" w:hint="eastAsia"/>
          <w:noProof w:val="0"/>
          <w:kern w:val="21"/>
        </w:rPr>
        <w:t>值</w:t>
      </w:r>
      <w:r w:rsidRPr="00BF769B">
        <w:rPr>
          <w:rFonts w:hAnsi="宋体" w:hint="eastAsia"/>
          <w:noProof w:val="0"/>
          <w:kern w:val="21"/>
        </w:rPr>
        <w:t>t</w:t>
      </w:r>
      <w:r w:rsidR="00D2464F" w:rsidRPr="00BF769B">
        <w:rPr>
          <w:rFonts w:hAnsi="宋体" w:hint="eastAsia"/>
          <w:noProof w:val="0"/>
          <w:kern w:val="21"/>
        </w:rPr>
        <w:t>(</w:t>
      </w:r>
      <w:r w:rsidRPr="00BF769B">
        <w:rPr>
          <w:rFonts w:hAnsi="宋体" w:hint="eastAsia"/>
          <w:noProof w:val="0"/>
          <w:kern w:val="21"/>
        </w:rPr>
        <w:t>0.05,5</w:t>
      </w:r>
      <w:r w:rsidR="00D2464F" w:rsidRPr="00BF769B">
        <w:rPr>
          <w:rFonts w:hAnsi="宋体" w:hint="eastAsia"/>
          <w:noProof w:val="0"/>
          <w:kern w:val="21"/>
        </w:rPr>
        <w:t>)</w:t>
      </w:r>
      <w:r w:rsidR="00D2464F" w:rsidRPr="00BF769B">
        <w:rPr>
          <w:rFonts w:hAnsi="宋体"/>
          <w:noProof w:val="0"/>
          <w:kern w:val="21"/>
        </w:rPr>
        <w:t>=</w:t>
      </w:r>
      <w:r w:rsidRPr="00BF769B">
        <w:rPr>
          <w:rFonts w:hAnsi="宋体" w:hint="eastAsia"/>
          <w:noProof w:val="0"/>
          <w:kern w:val="21"/>
        </w:rPr>
        <w:t>2.57</w:t>
      </w:r>
      <w:r w:rsidR="00553EB5" w:rsidRPr="00BF769B">
        <w:rPr>
          <w:rFonts w:hAnsi="宋体" w:hint="eastAsia"/>
          <w:noProof w:val="0"/>
          <w:kern w:val="21"/>
        </w:rPr>
        <w:t>，</w:t>
      </w:r>
      <w:r w:rsidRPr="00BF769B">
        <w:rPr>
          <w:rFonts w:hAnsi="宋体" w:hint="eastAsia"/>
          <w:noProof w:val="0"/>
          <w:kern w:val="21"/>
        </w:rPr>
        <w:t>各时间点平均值与参考值之间无显著性差异，表明</w:t>
      </w:r>
      <w:r w:rsidR="001A4AF3" w:rsidRPr="00BF769B">
        <w:rPr>
          <w:rFonts w:hAnsi="宋体" w:hint="eastAsia"/>
          <w:noProof w:val="0"/>
          <w:kern w:val="21"/>
        </w:rPr>
        <w:t>室温</w:t>
      </w:r>
      <w:r w:rsidRPr="00BF769B">
        <w:rPr>
          <w:rFonts w:hAnsi="宋体" w:hint="eastAsia"/>
          <w:noProof w:val="0"/>
          <w:kern w:val="21"/>
        </w:rPr>
        <w:t>条件下</w:t>
      </w:r>
      <w:r w:rsidR="00333CAC" w:rsidRPr="00BF769B">
        <w:rPr>
          <w:rFonts w:hAnsi="宋体" w:hint="eastAsia"/>
          <w:noProof w:val="0"/>
          <w:kern w:val="21"/>
        </w:rPr>
        <w:t>该批次</w:t>
      </w:r>
      <w:r w:rsidR="000C7850" w:rsidRPr="00BF769B">
        <w:rPr>
          <w:rFonts w:hAnsi="宋体" w:hint="eastAsia"/>
          <w:noProof w:val="0"/>
          <w:kern w:val="21"/>
        </w:rPr>
        <w:t>尿中</w:t>
      </w:r>
      <w:proofErr w:type="gramStart"/>
      <w:r w:rsidR="000C7850" w:rsidRPr="00BF769B">
        <w:rPr>
          <w:rFonts w:hAnsi="宋体" w:hint="eastAsia"/>
          <w:noProof w:val="0"/>
          <w:kern w:val="21"/>
        </w:rPr>
        <w:t>镉</w:t>
      </w:r>
      <w:proofErr w:type="gramEnd"/>
      <w:r w:rsidR="00333CAC" w:rsidRPr="00BF769B">
        <w:rPr>
          <w:rFonts w:hAnsi="宋体" w:hint="eastAsia"/>
          <w:noProof w:val="0"/>
          <w:kern w:val="21"/>
        </w:rPr>
        <w:t>QCM至少</w:t>
      </w:r>
      <w:r w:rsidR="00333CAC" w:rsidRPr="00BF769B">
        <w:rPr>
          <w:rFonts w:hAnsi="宋体"/>
          <w:noProof w:val="0"/>
          <w:kern w:val="21"/>
        </w:rPr>
        <w:t>可稳定存放</w:t>
      </w:r>
      <w:r w:rsidR="000C7850" w:rsidRPr="00BF769B">
        <w:rPr>
          <w:rFonts w:hAnsi="宋体"/>
          <w:noProof w:val="0"/>
          <w:kern w:val="21"/>
        </w:rPr>
        <w:t>1</w:t>
      </w:r>
      <w:r w:rsidR="00AE4E91" w:rsidRPr="00BF769B">
        <w:rPr>
          <w:rFonts w:hAnsi="宋体"/>
          <w:noProof w:val="0"/>
          <w:kern w:val="21"/>
        </w:rPr>
        <w:t>2</w:t>
      </w:r>
      <w:r w:rsidR="00333CAC" w:rsidRPr="00BF769B">
        <w:rPr>
          <w:rFonts w:hAnsi="宋体" w:hint="eastAsia"/>
          <w:noProof w:val="0"/>
          <w:kern w:val="21"/>
        </w:rPr>
        <w:t>个月</w:t>
      </w:r>
      <w:r w:rsidR="00333CAC" w:rsidRPr="00BF769B">
        <w:rPr>
          <w:rFonts w:hAnsi="宋体"/>
          <w:noProof w:val="0"/>
          <w:kern w:val="21"/>
        </w:rPr>
        <w:t>。</w:t>
      </w:r>
    </w:p>
    <w:p w:rsidR="00AC4328" w:rsidRDefault="00AC4328" w:rsidP="00D2464F">
      <w:pPr>
        <w:pStyle w:val="affffd"/>
        <w:ind w:left="2" w:firstLine="420"/>
        <w:rPr>
          <w:rFonts w:hAnsi="宋体"/>
          <w:noProof w:val="0"/>
          <w:kern w:val="21"/>
        </w:rPr>
      </w:pPr>
    </w:p>
    <w:p w:rsidR="00094222" w:rsidRDefault="00094222" w:rsidP="00D2464F">
      <w:pPr>
        <w:pStyle w:val="affffd"/>
        <w:ind w:left="2" w:firstLine="420"/>
        <w:rPr>
          <w:rFonts w:hAnsi="宋体"/>
          <w:noProof w:val="0"/>
          <w:kern w:val="21"/>
        </w:rPr>
      </w:pPr>
      <w:r>
        <w:rPr>
          <w:rFonts w:hAnsi="宋体" w:hint="eastAsia"/>
        </w:rPr>
        <w:lastRenderedPageBreak/>
        <w:t>复溶样本稳定性评估：</w:t>
      </w:r>
      <w:r w:rsidRPr="00D453AB">
        <w:rPr>
          <w:rFonts w:hAnsi="宋体" w:hint="eastAsia"/>
        </w:rPr>
        <w:t>取</w:t>
      </w:r>
      <w:r w:rsidR="00AC4328">
        <w:rPr>
          <w:rFonts w:hAnsi="宋体"/>
        </w:rPr>
        <w:t>6</w:t>
      </w:r>
      <w:r>
        <w:rPr>
          <w:rFonts w:hAnsi="宋体" w:hint="eastAsia"/>
        </w:rPr>
        <w:t>份</w:t>
      </w:r>
      <w:r w:rsidRPr="00D453AB">
        <w:rPr>
          <w:rFonts w:hAnsi="宋体" w:hint="eastAsia"/>
        </w:rPr>
        <w:t>尿</w:t>
      </w:r>
      <w:r>
        <w:rPr>
          <w:rFonts w:hAnsi="宋体" w:hint="eastAsia"/>
        </w:rPr>
        <w:t>中</w:t>
      </w:r>
      <w:r w:rsidRPr="00D453AB">
        <w:rPr>
          <w:rFonts w:hAnsi="宋体" w:hint="eastAsia"/>
        </w:rPr>
        <w:t>镉QCM恢复至室温，加入5mL纯水</w:t>
      </w:r>
      <w:r>
        <w:rPr>
          <w:rFonts w:hAnsi="宋体" w:hint="eastAsia"/>
        </w:rPr>
        <w:t>复溶</w:t>
      </w:r>
      <w:r w:rsidRPr="00D453AB">
        <w:rPr>
          <w:rFonts w:hAnsi="宋体" w:hint="eastAsia"/>
        </w:rPr>
        <w:t>，待溶解后充分混匀</w:t>
      </w:r>
      <w:r>
        <w:rPr>
          <w:rFonts w:hAnsi="宋体" w:hint="eastAsia"/>
        </w:rPr>
        <w:t>，静置2</w:t>
      </w:r>
      <w:r>
        <w:rPr>
          <w:rFonts w:hAnsi="宋体"/>
        </w:rPr>
        <w:t>0</w:t>
      </w:r>
      <w:r>
        <w:rPr>
          <w:rFonts w:hAnsi="宋体" w:hint="eastAsia"/>
        </w:rPr>
        <w:t>min，于4℃冰箱保存，分别于第1天、第7天、第1</w:t>
      </w:r>
      <w:r>
        <w:rPr>
          <w:rFonts w:hAnsi="宋体"/>
        </w:rPr>
        <w:t>5</w:t>
      </w:r>
      <w:r>
        <w:rPr>
          <w:rFonts w:hAnsi="宋体" w:hint="eastAsia"/>
        </w:rPr>
        <w:t>天、第3</w:t>
      </w:r>
      <w:r>
        <w:rPr>
          <w:rFonts w:hAnsi="宋体"/>
        </w:rPr>
        <w:t>0</w:t>
      </w:r>
      <w:r>
        <w:rPr>
          <w:rFonts w:hAnsi="宋体" w:hint="eastAsia"/>
        </w:rPr>
        <w:t>天取出</w:t>
      </w:r>
      <w:r w:rsidR="00AC4328">
        <w:rPr>
          <w:rFonts w:hAnsi="宋体" w:hint="eastAsia"/>
        </w:rPr>
        <w:t>，恢复至室温后，混匀，</w:t>
      </w:r>
      <w:r w:rsidRPr="00D453AB">
        <w:rPr>
          <w:rFonts w:hAnsi="宋体" w:hint="eastAsia"/>
        </w:rPr>
        <w:t>按照GBZ/T 307.1-2018尿中镉的测定 第1部分：石墨炉原子吸收光谱法</w:t>
      </w:r>
      <w:r w:rsidR="00AD388C">
        <w:rPr>
          <w:rFonts w:hAnsi="宋体" w:hint="eastAsia"/>
        </w:rPr>
        <w:t>或</w:t>
      </w:r>
      <w:r w:rsidRPr="00D453AB">
        <w:rPr>
          <w:rFonts w:hAnsi="宋体" w:hint="eastAsia"/>
        </w:rPr>
        <w:t>GBZ/T 307.2-2018尿中镉的测定 第2部分：电感耦合等离子体质谱法进行测定，每个样品重复测定3次</w:t>
      </w:r>
      <w:r w:rsidR="00AC4328">
        <w:rPr>
          <w:rFonts w:hAnsi="宋体" w:hint="eastAsia"/>
        </w:rPr>
        <w:t>，</w:t>
      </w:r>
      <w:r w:rsidR="00AC4328">
        <w:rPr>
          <w:rFonts w:hAnsi="宋体"/>
        </w:rPr>
        <w:t>测定结果见表4</w:t>
      </w:r>
      <w:r w:rsidR="00AC4328" w:rsidRPr="00A64FB1">
        <w:rPr>
          <w:rFonts w:hAnsi="宋体" w:hint="eastAsia"/>
        </w:rPr>
        <w:t>。各时间点检测结果与均匀性检验的总体均值运用t检验法进行统计分析，</w:t>
      </w:r>
      <w:r w:rsidR="00AC4328">
        <w:rPr>
          <w:rFonts w:hAnsi="宋体" w:hint="eastAsia"/>
        </w:rPr>
        <w:t>如</w:t>
      </w:r>
      <w:r w:rsidR="00AC4328" w:rsidRPr="00A64FB1">
        <w:rPr>
          <w:rFonts w:hAnsi="宋体" w:hint="eastAsia"/>
        </w:rPr>
        <w:t>无显著性差异</w:t>
      </w:r>
      <w:r w:rsidR="00AC4328">
        <w:rPr>
          <w:rFonts w:hAnsi="宋体" w:hint="eastAsia"/>
        </w:rPr>
        <w:t>，此</w:t>
      </w:r>
      <w:r w:rsidR="00AC4328" w:rsidRPr="00A64FB1">
        <w:rPr>
          <w:rFonts w:hAnsi="宋体" w:hint="eastAsia"/>
        </w:rPr>
        <w:t>时间点前</w:t>
      </w:r>
      <w:r w:rsidR="00AC4328">
        <w:rPr>
          <w:rFonts w:hAnsi="宋体" w:hint="eastAsia"/>
        </w:rPr>
        <w:t>复溶样本尿中镉</w:t>
      </w:r>
      <w:r w:rsidR="00AC4328" w:rsidRPr="00801494">
        <w:rPr>
          <w:rFonts w:hAnsi="宋体" w:hint="eastAsia"/>
        </w:rPr>
        <w:t>QCM</w:t>
      </w:r>
      <w:r w:rsidR="00AC4328" w:rsidRPr="00A64FB1">
        <w:rPr>
          <w:rFonts w:hAnsi="宋体" w:hint="eastAsia"/>
        </w:rPr>
        <w:t>的稳定性符合要求。</w:t>
      </w:r>
    </w:p>
    <w:p w:rsidR="00AC4328" w:rsidRDefault="00AC4328" w:rsidP="00AC4328">
      <w:pPr>
        <w:pStyle w:val="affffd"/>
        <w:ind w:firstLine="420"/>
        <w:jc w:val="center"/>
        <w:rPr>
          <w:rFonts w:hAnsi="宋体"/>
          <w:noProof w:val="0"/>
          <w:kern w:val="21"/>
        </w:rPr>
      </w:pPr>
      <w:r>
        <w:rPr>
          <w:rFonts w:hint="eastAsia"/>
        </w:rPr>
        <w:t>表</w:t>
      </w:r>
      <w:r>
        <w:t>4</w:t>
      </w:r>
      <w:r>
        <w:rPr>
          <w:rFonts w:hint="eastAsia"/>
        </w:rPr>
        <w:t xml:space="preserve"> 复溶样本尿中镉稳定性测定结果</w:t>
      </w:r>
      <w:r>
        <w:rPr>
          <w:rFonts w:hAnsi="宋体" w:hint="eastAsia"/>
          <w:noProof w:val="0"/>
          <w:kern w:val="21"/>
        </w:rPr>
        <w:t>(</w:t>
      </w:r>
      <w:r w:rsidRPr="00D050CB">
        <w:rPr>
          <w:rFonts w:hAnsi="宋体" w:hint="eastAsia"/>
        </w:rPr>
        <w:t>μ</w:t>
      </w:r>
      <w:r>
        <w:rPr>
          <w:rFonts w:hAnsi="宋体" w:hint="eastAsia"/>
        </w:rPr>
        <w:t>g</w:t>
      </w:r>
      <w:r>
        <w:rPr>
          <w:rFonts w:hAnsi="宋体"/>
        </w:rPr>
        <w:t>/L</w:t>
      </w:r>
      <w:r>
        <w:rPr>
          <w:rFonts w:hAnsi="宋体" w:hint="eastAsia"/>
          <w:noProof w:val="0"/>
          <w:kern w:val="21"/>
        </w:rPr>
        <w:t>)</w:t>
      </w:r>
    </w:p>
    <w:tbl>
      <w:tblPr>
        <w:tblStyle w:val="afffffffffe"/>
        <w:tblW w:w="0" w:type="auto"/>
        <w:jc w:val="center"/>
        <w:tblLook w:val="04A0" w:firstRow="1" w:lastRow="0" w:firstColumn="1" w:lastColumn="0" w:noHBand="0" w:noVBand="1"/>
      </w:tblPr>
      <w:tblGrid>
        <w:gridCol w:w="2119"/>
        <w:gridCol w:w="1048"/>
        <w:gridCol w:w="1302"/>
        <w:gridCol w:w="1191"/>
        <w:gridCol w:w="1210"/>
        <w:gridCol w:w="1172"/>
      </w:tblGrid>
      <w:tr w:rsidR="006259E6" w:rsidTr="0026741F">
        <w:trPr>
          <w:jc w:val="center"/>
        </w:trPr>
        <w:tc>
          <w:tcPr>
            <w:tcW w:w="2119" w:type="dxa"/>
            <w:tcBorders>
              <w:tl2br w:val="single" w:sz="4" w:space="0" w:color="auto"/>
            </w:tcBorders>
          </w:tcPr>
          <w:p w:rsidR="006259E6" w:rsidRDefault="006259E6" w:rsidP="0026741F">
            <w:pPr>
              <w:pStyle w:val="affffd"/>
              <w:tabs>
                <w:tab w:val="right" w:pos="2120"/>
              </w:tabs>
              <w:ind w:firstLineChars="0" w:firstLine="0"/>
            </w:pPr>
            <w:proofErr w:type="gramStart"/>
            <w:r w:rsidRPr="003674E8">
              <w:rPr>
                <w:rFonts w:hAnsi="宋体" w:hint="eastAsia"/>
                <w:noProof w:val="0"/>
                <w:kern w:val="21"/>
              </w:rPr>
              <w:t>样号</w:t>
            </w:r>
            <w:proofErr w:type="gramEnd"/>
            <w:r w:rsidRPr="003674E8">
              <w:rPr>
                <w:rFonts w:hAnsi="宋体"/>
                <w:noProof w:val="0"/>
                <w:kern w:val="21"/>
              </w:rPr>
              <w:tab/>
            </w:r>
            <w:r w:rsidRPr="003674E8">
              <w:rPr>
                <w:rFonts w:hAnsi="宋体" w:hint="eastAsia"/>
                <w:noProof w:val="0"/>
                <w:kern w:val="21"/>
              </w:rPr>
              <w:t>存放</w:t>
            </w:r>
            <w:r w:rsidRPr="003674E8">
              <w:rPr>
                <w:rFonts w:hAnsi="宋体"/>
                <w:noProof w:val="0"/>
                <w:kern w:val="21"/>
              </w:rPr>
              <w:t>时间（</w:t>
            </w:r>
            <w:r>
              <w:rPr>
                <w:rFonts w:hAnsi="宋体" w:hint="eastAsia"/>
                <w:noProof w:val="0"/>
                <w:kern w:val="21"/>
              </w:rPr>
              <w:t>天</w:t>
            </w:r>
            <w:r w:rsidRPr="003674E8">
              <w:rPr>
                <w:rFonts w:hAnsi="宋体" w:hint="eastAsia"/>
                <w:noProof w:val="0"/>
                <w:kern w:val="21"/>
              </w:rPr>
              <w:t>）</w:t>
            </w:r>
          </w:p>
        </w:tc>
        <w:tc>
          <w:tcPr>
            <w:tcW w:w="1048" w:type="dxa"/>
          </w:tcPr>
          <w:p w:rsidR="006259E6" w:rsidRDefault="006259E6" w:rsidP="0026741F">
            <w:pPr>
              <w:pStyle w:val="affffd"/>
              <w:ind w:firstLineChars="0" w:firstLine="0"/>
              <w:jc w:val="center"/>
            </w:pPr>
            <w:r>
              <w:rPr>
                <w:rFonts w:hint="eastAsia"/>
              </w:rPr>
              <w:t>0</w:t>
            </w:r>
          </w:p>
        </w:tc>
        <w:tc>
          <w:tcPr>
            <w:tcW w:w="1302" w:type="dxa"/>
          </w:tcPr>
          <w:p w:rsidR="006259E6" w:rsidRDefault="006259E6" w:rsidP="0026741F">
            <w:pPr>
              <w:pStyle w:val="affffd"/>
              <w:ind w:firstLineChars="0" w:firstLine="0"/>
              <w:jc w:val="center"/>
            </w:pPr>
            <w:r>
              <w:rPr>
                <w:rFonts w:hint="eastAsia"/>
              </w:rPr>
              <w:t>1</w:t>
            </w:r>
          </w:p>
        </w:tc>
        <w:tc>
          <w:tcPr>
            <w:tcW w:w="1191" w:type="dxa"/>
          </w:tcPr>
          <w:p w:rsidR="006259E6" w:rsidRDefault="006259E6" w:rsidP="0026741F">
            <w:pPr>
              <w:pStyle w:val="affffd"/>
              <w:ind w:firstLineChars="0" w:firstLine="0"/>
              <w:jc w:val="center"/>
            </w:pPr>
            <w:r>
              <w:t>7</w:t>
            </w:r>
          </w:p>
        </w:tc>
        <w:tc>
          <w:tcPr>
            <w:tcW w:w="1210" w:type="dxa"/>
          </w:tcPr>
          <w:p w:rsidR="006259E6" w:rsidRDefault="006259E6" w:rsidP="0026741F">
            <w:pPr>
              <w:pStyle w:val="affffd"/>
              <w:ind w:firstLineChars="0" w:firstLine="0"/>
              <w:jc w:val="center"/>
            </w:pPr>
            <w:r>
              <w:t>15</w:t>
            </w:r>
          </w:p>
        </w:tc>
        <w:tc>
          <w:tcPr>
            <w:tcW w:w="1172" w:type="dxa"/>
          </w:tcPr>
          <w:p w:rsidR="006259E6" w:rsidRDefault="006259E6" w:rsidP="0026741F">
            <w:pPr>
              <w:pStyle w:val="affffd"/>
              <w:ind w:firstLineChars="0" w:firstLine="0"/>
              <w:jc w:val="center"/>
            </w:pPr>
            <w:r>
              <w:t>30</w:t>
            </w:r>
          </w:p>
        </w:tc>
      </w:tr>
      <w:tr w:rsidR="00BB25AC" w:rsidTr="00002E0E">
        <w:trPr>
          <w:jc w:val="center"/>
        </w:trPr>
        <w:tc>
          <w:tcPr>
            <w:tcW w:w="2119" w:type="dxa"/>
          </w:tcPr>
          <w:p w:rsidR="00BB25AC" w:rsidRDefault="00BB25AC" w:rsidP="00BB25AC">
            <w:pPr>
              <w:pStyle w:val="affffd"/>
              <w:ind w:firstLineChars="0" w:firstLine="0"/>
              <w:jc w:val="center"/>
            </w:pPr>
            <w:r>
              <w:t>1</w:t>
            </w:r>
          </w:p>
        </w:tc>
        <w:tc>
          <w:tcPr>
            <w:tcW w:w="1048" w:type="dxa"/>
            <w:vMerge w:val="restart"/>
            <w:vAlign w:val="center"/>
          </w:tcPr>
          <w:p w:rsidR="00BB25AC" w:rsidRDefault="00BB25AC" w:rsidP="006D7C14">
            <w:pPr>
              <w:pStyle w:val="affffd"/>
              <w:ind w:firstLineChars="0" w:firstLine="0"/>
              <w:jc w:val="center"/>
            </w:pPr>
            <w:r>
              <w:t>10.</w:t>
            </w:r>
            <w:r w:rsidR="006D7C14">
              <w:t>04</w:t>
            </w:r>
          </w:p>
        </w:tc>
        <w:tc>
          <w:tcPr>
            <w:tcW w:w="1302" w:type="dxa"/>
            <w:vAlign w:val="center"/>
          </w:tcPr>
          <w:p w:rsidR="00BB25AC" w:rsidRPr="00002E0E" w:rsidRDefault="00BB25AC" w:rsidP="00002E0E">
            <w:pPr>
              <w:jc w:val="center"/>
              <w:rPr>
                <w:color w:val="000000"/>
                <w:sz w:val="22"/>
                <w:szCs w:val="22"/>
              </w:rPr>
            </w:pPr>
            <w:r>
              <w:rPr>
                <w:rFonts w:hint="eastAsia"/>
                <w:color w:val="000000"/>
                <w:sz w:val="22"/>
                <w:szCs w:val="22"/>
              </w:rPr>
              <w:t>10.00</w:t>
            </w:r>
          </w:p>
        </w:tc>
        <w:tc>
          <w:tcPr>
            <w:tcW w:w="1191" w:type="dxa"/>
            <w:vAlign w:val="center"/>
          </w:tcPr>
          <w:p w:rsidR="00BB25AC" w:rsidRPr="00002E0E" w:rsidRDefault="00BB25AC" w:rsidP="00002E0E">
            <w:pPr>
              <w:jc w:val="center"/>
              <w:rPr>
                <w:color w:val="000000"/>
                <w:sz w:val="22"/>
                <w:szCs w:val="22"/>
              </w:rPr>
            </w:pPr>
            <w:r>
              <w:rPr>
                <w:rFonts w:hint="eastAsia"/>
                <w:color w:val="000000"/>
                <w:sz w:val="22"/>
                <w:szCs w:val="22"/>
              </w:rPr>
              <w:t>10.10</w:t>
            </w:r>
          </w:p>
        </w:tc>
        <w:tc>
          <w:tcPr>
            <w:tcW w:w="1210" w:type="dxa"/>
            <w:vAlign w:val="center"/>
          </w:tcPr>
          <w:p w:rsidR="00BB25AC" w:rsidRPr="00002E0E" w:rsidRDefault="00BB25AC" w:rsidP="00002E0E">
            <w:pPr>
              <w:jc w:val="center"/>
              <w:rPr>
                <w:color w:val="000000"/>
                <w:sz w:val="22"/>
                <w:szCs w:val="22"/>
              </w:rPr>
            </w:pPr>
            <w:r>
              <w:rPr>
                <w:rFonts w:hint="eastAsia"/>
                <w:color w:val="000000"/>
                <w:sz w:val="22"/>
                <w:szCs w:val="22"/>
              </w:rPr>
              <w:t>9.87</w:t>
            </w:r>
          </w:p>
        </w:tc>
        <w:tc>
          <w:tcPr>
            <w:tcW w:w="1172" w:type="dxa"/>
            <w:vAlign w:val="center"/>
          </w:tcPr>
          <w:p w:rsidR="00BB25AC" w:rsidRPr="00002E0E" w:rsidRDefault="00BB25AC" w:rsidP="00002E0E">
            <w:pPr>
              <w:jc w:val="center"/>
              <w:rPr>
                <w:color w:val="000000"/>
                <w:sz w:val="22"/>
                <w:szCs w:val="22"/>
              </w:rPr>
            </w:pPr>
            <w:r>
              <w:rPr>
                <w:rFonts w:hint="eastAsia"/>
                <w:color w:val="000000"/>
                <w:sz w:val="22"/>
                <w:szCs w:val="22"/>
              </w:rPr>
              <w:t>9.87</w:t>
            </w:r>
          </w:p>
        </w:tc>
      </w:tr>
      <w:tr w:rsidR="00BB25AC" w:rsidTr="00002E0E">
        <w:trPr>
          <w:jc w:val="center"/>
        </w:trPr>
        <w:tc>
          <w:tcPr>
            <w:tcW w:w="2119" w:type="dxa"/>
          </w:tcPr>
          <w:p w:rsidR="00BB25AC" w:rsidRDefault="00BB25AC" w:rsidP="00BB25AC">
            <w:pPr>
              <w:pStyle w:val="affffd"/>
              <w:ind w:firstLineChars="0" w:firstLine="0"/>
              <w:jc w:val="center"/>
            </w:pPr>
            <w:r>
              <w:t>2</w:t>
            </w:r>
          </w:p>
        </w:tc>
        <w:tc>
          <w:tcPr>
            <w:tcW w:w="1048" w:type="dxa"/>
            <w:vMerge/>
            <w:vAlign w:val="bottom"/>
          </w:tcPr>
          <w:p w:rsidR="00BB25AC" w:rsidRDefault="00BB25AC" w:rsidP="00BB25AC">
            <w:pPr>
              <w:widowControl/>
              <w:adjustRightInd/>
              <w:spacing w:line="240" w:lineRule="auto"/>
              <w:jc w:val="center"/>
              <w:rPr>
                <w:rFonts w:ascii="等线" w:eastAsia="等线" w:hAnsi="等线"/>
                <w:color w:val="000000"/>
                <w:kern w:val="0"/>
                <w:sz w:val="22"/>
                <w:szCs w:val="22"/>
              </w:rPr>
            </w:pPr>
          </w:p>
        </w:tc>
        <w:tc>
          <w:tcPr>
            <w:tcW w:w="1302" w:type="dxa"/>
            <w:vAlign w:val="center"/>
          </w:tcPr>
          <w:p w:rsidR="00BB25AC" w:rsidRDefault="00BB25AC" w:rsidP="00BB25AC">
            <w:pPr>
              <w:jc w:val="center"/>
              <w:rPr>
                <w:color w:val="000000"/>
                <w:sz w:val="22"/>
                <w:szCs w:val="22"/>
              </w:rPr>
            </w:pPr>
            <w:r>
              <w:rPr>
                <w:rFonts w:hint="eastAsia"/>
                <w:color w:val="000000"/>
                <w:sz w:val="22"/>
                <w:szCs w:val="22"/>
              </w:rPr>
              <w:t>10.11</w:t>
            </w:r>
          </w:p>
        </w:tc>
        <w:tc>
          <w:tcPr>
            <w:tcW w:w="1191" w:type="dxa"/>
            <w:vAlign w:val="center"/>
          </w:tcPr>
          <w:p w:rsidR="00BB25AC" w:rsidRDefault="00BB25AC" w:rsidP="00BB25AC">
            <w:pPr>
              <w:jc w:val="center"/>
              <w:rPr>
                <w:color w:val="000000"/>
                <w:sz w:val="22"/>
                <w:szCs w:val="22"/>
              </w:rPr>
            </w:pPr>
            <w:r>
              <w:rPr>
                <w:rFonts w:hint="eastAsia"/>
                <w:color w:val="000000"/>
                <w:sz w:val="22"/>
                <w:szCs w:val="22"/>
              </w:rPr>
              <w:t>10.04</w:t>
            </w:r>
          </w:p>
        </w:tc>
        <w:tc>
          <w:tcPr>
            <w:tcW w:w="1210" w:type="dxa"/>
            <w:vAlign w:val="center"/>
          </w:tcPr>
          <w:p w:rsidR="00BB25AC" w:rsidRDefault="00BB25AC" w:rsidP="00BB25AC">
            <w:pPr>
              <w:jc w:val="center"/>
              <w:rPr>
                <w:color w:val="000000"/>
                <w:sz w:val="22"/>
                <w:szCs w:val="22"/>
              </w:rPr>
            </w:pPr>
            <w:r>
              <w:rPr>
                <w:rFonts w:hint="eastAsia"/>
                <w:color w:val="000000"/>
                <w:sz w:val="22"/>
                <w:szCs w:val="22"/>
              </w:rPr>
              <w:t>10.45</w:t>
            </w:r>
          </w:p>
        </w:tc>
        <w:tc>
          <w:tcPr>
            <w:tcW w:w="1172" w:type="dxa"/>
            <w:vAlign w:val="center"/>
          </w:tcPr>
          <w:p w:rsidR="00BB25AC" w:rsidRDefault="00BB25AC" w:rsidP="00BB25AC">
            <w:pPr>
              <w:jc w:val="center"/>
              <w:rPr>
                <w:color w:val="000000"/>
                <w:sz w:val="22"/>
                <w:szCs w:val="22"/>
              </w:rPr>
            </w:pPr>
            <w:r>
              <w:rPr>
                <w:rFonts w:hint="eastAsia"/>
                <w:color w:val="000000"/>
                <w:sz w:val="22"/>
                <w:szCs w:val="22"/>
              </w:rPr>
              <w:t>10.45</w:t>
            </w:r>
          </w:p>
        </w:tc>
      </w:tr>
      <w:tr w:rsidR="00BB25AC" w:rsidTr="00002E0E">
        <w:trPr>
          <w:jc w:val="center"/>
        </w:trPr>
        <w:tc>
          <w:tcPr>
            <w:tcW w:w="2119" w:type="dxa"/>
          </w:tcPr>
          <w:p w:rsidR="00BB25AC" w:rsidRDefault="00BB25AC" w:rsidP="00BB25AC">
            <w:pPr>
              <w:pStyle w:val="affffd"/>
              <w:ind w:firstLineChars="0" w:firstLine="0"/>
              <w:jc w:val="center"/>
            </w:pPr>
            <w:r>
              <w:rPr>
                <w:rFonts w:hint="eastAsia"/>
              </w:rPr>
              <w:t>3</w:t>
            </w:r>
          </w:p>
        </w:tc>
        <w:tc>
          <w:tcPr>
            <w:tcW w:w="1048" w:type="dxa"/>
            <w:vMerge/>
            <w:vAlign w:val="bottom"/>
          </w:tcPr>
          <w:p w:rsidR="00BB25AC" w:rsidRDefault="00BB25AC" w:rsidP="00BB25AC">
            <w:pPr>
              <w:jc w:val="center"/>
              <w:rPr>
                <w:rFonts w:ascii="等线" w:eastAsia="等线" w:hAnsi="等线"/>
                <w:color w:val="000000"/>
                <w:sz w:val="22"/>
                <w:szCs w:val="22"/>
              </w:rPr>
            </w:pPr>
          </w:p>
        </w:tc>
        <w:tc>
          <w:tcPr>
            <w:tcW w:w="1302" w:type="dxa"/>
            <w:vAlign w:val="center"/>
          </w:tcPr>
          <w:p w:rsidR="00BB25AC" w:rsidRDefault="00BB25AC" w:rsidP="00BB25AC">
            <w:pPr>
              <w:jc w:val="center"/>
              <w:rPr>
                <w:color w:val="000000"/>
                <w:sz w:val="22"/>
                <w:szCs w:val="22"/>
              </w:rPr>
            </w:pPr>
            <w:r>
              <w:rPr>
                <w:rFonts w:hint="eastAsia"/>
                <w:color w:val="000000"/>
                <w:sz w:val="22"/>
                <w:szCs w:val="22"/>
              </w:rPr>
              <w:t>10.02</w:t>
            </w:r>
          </w:p>
        </w:tc>
        <w:tc>
          <w:tcPr>
            <w:tcW w:w="1191" w:type="dxa"/>
            <w:vAlign w:val="center"/>
          </w:tcPr>
          <w:p w:rsidR="00BB25AC" w:rsidRDefault="00BB25AC" w:rsidP="00BB25AC">
            <w:pPr>
              <w:jc w:val="center"/>
              <w:rPr>
                <w:color w:val="000000"/>
                <w:sz w:val="22"/>
                <w:szCs w:val="22"/>
              </w:rPr>
            </w:pPr>
            <w:r>
              <w:rPr>
                <w:rFonts w:hint="eastAsia"/>
                <w:color w:val="000000"/>
                <w:sz w:val="22"/>
                <w:szCs w:val="22"/>
              </w:rPr>
              <w:t>10.50</w:t>
            </w:r>
          </w:p>
        </w:tc>
        <w:tc>
          <w:tcPr>
            <w:tcW w:w="1210" w:type="dxa"/>
            <w:vAlign w:val="center"/>
          </w:tcPr>
          <w:p w:rsidR="00BB25AC" w:rsidRDefault="00BB25AC" w:rsidP="00BB25AC">
            <w:pPr>
              <w:jc w:val="center"/>
              <w:rPr>
                <w:color w:val="000000"/>
                <w:sz w:val="22"/>
                <w:szCs w:val="22"/>
              </w:rPr>
            </w:pPr>
            <w:r>
              <w:rPr>
                <w:rFonts w:hint="eastAsia"/>
                <w:color w:val="000000"/>
                <w:sz w:val="22"/>
                <w:szCs w:val="22"/>
              </w:rPr>
              <w:t>10.13</w:t>
            </w:r>
          </w:p>
        </w:tc>
        <w:tc>
          <w:tcPr>
            <w:tcW w:w="1172" w:type="dxa"/>
            <w:vAlign w:val="center"/>
          </w:tcPr>
          <w:p w:rsidR="00BB25AC" w:rsidRDefault="00BB25AC" w:rsidP="00BB25AC">
            <w:pPr>
              <w:jc w:val="center"/>
              <w:rPr>
                <w:color w:val="000000"/>
                <w:sz w:val="22"/>
                <w:szCs w:val="22"/>
              </w:rPr>
            </w:pPr>
            <w:r>
              <w:rPr>
                <w:rFonts w:hint="eastAsia"/>
                <w:color w:val="000000"/>
                <w:sz w:val="22"/>
                <w:szCs w:val="22"/>
              </w:rPr>
              <w:t>10.13</w:t>
            </w:r>
          </w:p>
        </w:tc>
      </w:tr>
      <w:tr w:rsidR="00BB25AC" w:rsidTr="00002E0E">
        <w:trPr>
          <w:jc w:val="center"/>
        </w:trPr>
        <w:tc>
          <w:tcPr>
            <w:tcW w:w="2119" w:type="dxa"/>
          </w:tcPr>
          <w:p w:rsidR="00BB25AC" w:rsidRDefault="00BB25AC" w:rsidP="00BB25AC">
            <w:pPr>
              <w:pStyle w:val="affffd"/>
              <w:ind w:firstLineChars="0" w:firstLine="0"/>
              <w:jc w:val="center"/>
            </w:pPr>
            <w:r>
              <w:t>4</w:t>
            </w:r>
          </w:p>
        </w:tc>
        <w:tc>
          <w:tcPr>
            <w:tcW w:w="1048" w:type="dxa"/>
            <w:vMerge/>
            <w:vAlign w:val="bottom"/>
          </w:tcPr>
          <w:p w:rsidR="00BB25AC" w:rsidRDefault="00BB25AC" w:rsidP="00BB25AC">
            <w:pPr>
              <w:jc w:val="center"/>
              <w:rPr>
                <w:rFonts w:ascii="等线" w:eastAsia="等线" w:hAnsi="等线"/>
                <w:color w:val="000000"/>
                <w:sz w:val="22"/>
                <w:szCs w:val="22"/>
              </w:rPr>
            </w:pPr>
          </w:p>
        </w:tc>
        <w:tc>
          <w:tcPr>
            <w:tcW w:w="1302" w:type="dxa"/>
            <w:vAlign w:val="center"/>
          </w:tcPr>
          <w:p w:rsidR="00BB25AC" w:rsidRDefault="00BB25AC" w:rsidP="00BB25AC">
            <w:pPr>
              <w:jc w:val="center"/>
              <w:rPr>
                <w:color w:val="000000"/>
                <w:sz w:val="22"/>
                <w:szCs w:val="22"/>
              </w:rPr>
            </w:pPr>
            <w:r>
              <w:rPr>
                <w:rFonts w:hint="eastAsia"/>
                <w:color w:val="000000"/>
                <w:sz w:val="22"/>
                <w:szCs w:val="22"/>
              </w:rPr>
              <w:t>10.09</w:t>
            </w:r>
          </w:p>
        </w:tc>
        <w:tc>
          <w:tcPr>
            <w:tcW w:w="1191" w:type="dxa"/>
            <w:vAlign w:val="center"/>
          </w:tcPr>
          <w:p w:rsidR="00BB25AC" w:rsidRDefault="00BB25AC" w:rsidP="00BB25AC">
            <w:pPr>
              <w:jc w:val="center"/>
              <w:rPr>
                <w:color w:val="000000"/>
                <w:sz w:val="22"/>
                <w:szCs w:val="22"/>
              </w:rPr>
            </w:pPr>
            <w:r>
              <w:rPr>
                <w:rFonts w:hint="eastAsia"/>
                <w:color w:val="000000"/>
                <w:sz w:val="22"/>
                <w:szCs w:val="22"/>
              </w:rPr>
              <w:t>9.81</w:t>
            </w:r>
          </w:p>
        </w:tc>
        <w:tc>
          <w:tcPr>
            <w:tcW w:w="1210" w:type="dxa"/>
            <w:vAlign w:val="center"/>
          </w:tcPr>
          <w:p w:rsidR="00BB25AC" w:rsidRDefault="00BB25AC" w:rsidP="00BB25AC">
            <w:pPr>
              <w:jc w:val="center"/>
              <w:rPr>
                <w:color w:val="000000"/>
                <w:sz w:val="22"/>
                <w:szCs w:val="22"/>
              </w:rPr>
            </w:pPr>
            <w:r>
              <w:rPr>
                <w:rFonts w:hint="eastAsia"/>
                <w:color w:val="000000"/>
                <w:sz w:val="22"/>
                <w:szCs w:val="22"/>
              </w:rPr>
              <w:t>10.32</w:t>
            </w:r>
          </w:p>
        </w:tc>
        <w:tc>
          <w:tcPr>
            <w:tcW w:w="1172" w:type="dxa"/>
            <w:vAlign w:val="center"/>
          </w:tcPr>
          <w:p w:rsidR="00BB25AC" w:rsidRDefault="00BB25AC" w:rsidP="00BB25AC">
            <w:pPr>
              <w:jc w:val="center"/>
              <w:rPr>
                <w:color w:val="000000"/>
                <w:sz w:val="22"/>
                <w:szCs w:val="22"/>
              </w:rPr>
            </w:pPr>
            <w:r>
              <w:rPr>
                <w:rFonts w:hint="eastAsia"/>
                <w:color w:val="000000"/>
                <w:sz w:val="22"/>
                <w:szCs w:val="22"/>
              </w:rPr>
              <w:t>10.32</w:t>
            </w:r>
          </w:p>
        </w:tc>
      </w:tr>
      <w:tr w:rsidR="00BB25AC" w:rsidTr="00002E0E">
        <w:trPr>
          <w:jc w:val="center"/>
        </w:trPr>
        <w:tc>
          <w:tcPr>
            <w:tcW w:w="2119" w:type="dxa"/>
          </w:tcPr>
          <w:p w:rsidR="00BB25AC" w:rsidRDefault="00BB25AC" w:rsidP="00BB25AC">
            <w:pPr>
              <w:pStyle w:val="affffd"/>
              <w:ind w:firstLineChars="0" w:firstLine="0"/>
              <w:jc w:val="center"/>
            </w:pPr>
            <w:r>
              <w:t>5</w:t>
            </w:r>
          </w:p>
        </w:tc>
        <w:tc>
          <w:tcPr>
            <w:tcW w:w="1048" w:type="dxa"/>
            <w:vMerge/>
            <w:vAlign w:val="bottom"/>
          </w:tcPr>
          <w:p w:rsidR="00BB25AC" w:rsidRDefault="00BB25AC" w:rsidP="00BB25AC">
            <w:pPr>
              <w:jc w:val="center"/>
              <w:rPr>
                <w:rFonts w:ascii="等线" w:eastAsia="等线" w:hAnsi="等线"/>
                <w:color w:val="000000"/>
                <w:sz w:val="22"/>
                <w:szCs w:val="22"/>
              </w:rPr>
            </w:pPr>
          </w:p>
        </w:tc>
        <w:tc>
          <w:tcPr>
            <w:tcW w:w="1302" w:type="dxa"/>
            <w:vAlign w:val="center"/>
          </w:tcPr>
          <w:p w:rsidR="00BB25AC" w:rsidRDefault="00BB25AC" w:rsidP="00BB25AC">
            <w:pPr>
              <w:jc w:val="center"/>
              <w:rPr>
                <w:color w:val="000000"/>
                <w:sz w:val="22"/>
                <w:szCs w:val="22"/>
              </w:rPr>
            </w:pPr>
            <w:r>
              <w:rPr>
                <w:rFonts w:hint="eastAsia"/>
                <w:color w:val="000000"/>
                <w:sz w:val="22"/>
                <w:szCs w:val="22"/>
              </w:rPr>
              <w:t>10.28</w:t>
            </w:r>
          </w:p>
        </w:tc>
        <w:tc>
          <w:tcPr>
            <w:tcW w:w="1191" w:type="dxa"/>
            <w:vAlign w:val="center"/>
          </w:tcPr>
          <w:p w:rsidR="00BB25AC" w:rsidRDefault="00BB25AC" w:rsidP="00BB25AC">
            <w:pPr>
              <w:jc w:val="center"/>
              <w:rPr>
                <w:color w:val="000000"/>
                <w:sz w:val="22"/>
                <w:szCs w:val="22"/>
              </w:rPr>
            </w:pPr>
            <w:r>
              <w:rPr>
                <w:rFonts w:hint="eastAsia"/>
                <w:color w:val="000000"/>
                <w:sz w:val="22"/>
                <w:szCs w:val="22"/>
              </w:rPr>
              <w:t>9.88</w:t>
            </w:r>
          </w:p>
        </w:tc>
        <w:tc>
          <w:tcPr>
            <w:tcW w:w="1210" w:type="dxa"/>
            <w:vAlign w:val="center"/>
          </w:tcPr>
          <w:p w:rsidR="00BB25AC" w:rsidRDefault="00BB25AC" w:rsidP="00BB25AC">
            <w:pPr>
              <w:jc w:val="center"/>
              <w:rPr>
                <w:color w:val="000000"/>
                <w:sz w:val="22"/>
                <w:szCs w:val="22"/>
              </w:rPr>
            </w:pPr>
            <w:r>
              <w:rPr>
                <w:rFonts w:hint="eastAsia"/>
                <w:color w:val="000000"/>
                <w:sz w:val="22"/>
                <w:szCs w:val="22"/>
              </w:rPr>
              <w:t>10.33</w:t>
            </w:r>
          </w:p>
        </w:tc>
        <w:tc>
          <w:tcPr>
            <w:tcW w:w="1172" w:type="dxa"/>
            <w:vAlign w:val="center"/>
          </w:tcPr>
          <w:p w:rsidR="00BB25AC" w:rsidRDefault="00BB25AC" w:rsidP="00BB25AC">
            <w:pPr>
              <w:jc w:val="center"/>
              <w:rPr>
                <w:color w:val="000000"/>
                <w:sz w:val="22"/>
                <w:szCs w:val="22"/>
              </w:rPr>
            </w:pPr>
            <w:r>
              <w:rPr>
                <w:rFonts w:hint="eastAsia"/>
                <w:color w:val="000000"/>
                <w:sz w:val="22"/>
                <w:szCs w:val="22"/>
              </w:rPr>
              <w:t>10.33</w:t>
            </w:r>
          </w:p>
        </w:tc>
      </w:tr>
      <w:tr w:rsidR="00BB25AC" w:rsidTr="00002E0E">
        <w:trPr>
          <w:jc w:val="center"/>
        </w:trPr>
        <w:tc>
          <w:tcPr>
            <w:tcW w:w="2119" w:type="dxa"/>
          </w:tcPr>
          <w:p w:rsidR="00BB25AC" w:rsidRDefault="00BB25AC" w:rsidP="00BB25AC">
            <w:pPr>
              <w:pStyle w:val="affffd"/>
              <w:ind w:firstLineChars="0" w:firstLine="0"/>
              <w:jc w:val="center"/>
            </w:pPr>
            <w:r>
              <w:t>6</w:t>
            </w:r>
          </w:p>
        </w:tc>
        <w:tc>
          <w:tcPr>
            <w:tcW w:w="1048" w:type="dxa"/>
            <w:vMerge/>
            <w:vAlign w:val="bottom"/>
          </w:tcPr>
          <w:p w:rsidR="00BB25AC" w:rsidRDefault="00BB25AC" w:rsidP="00BB25AC">
            <w:pPr>
              <w:jc w:val="center"/>
              <w:rPr>
                <w:rFonts w:ascii="等线" w:eastAsia="等线" w:hAnsi="等线"/>
                <w:color w:val="000000"/>
                <w:sz w:val="22"/>
                <w:szCs w:val="22"/>
              </w:rPr>
            </w:pPr>
          </w:p>
        </w:tc>
        <w:tc>
          <w:tcPr>
            <w:tcW w:w="1302" w:type="dxa"/>
            <w:vAlign w:val="center"/>
          </w:tcPr>
          <w:p w:rsidR="00BB25AC" w:rsidRDefault="00BB25AC" w:rsidP="00BB25AC">
            <w:pPr>
              <w:jc w:val="center"/>
              <w:rPr>
                <w:color w:val="000000"/>
                <w:sz w:val="22"/>
                <w:szCs w:val="22"/>
              </w:rPr>
            </w:pPr>
            <w:r>
              <w:rPr>
                <w:rFonts w:hint="eastAsia"/>
                <w:color w:val="000000"/>
                <w:sz w:val="22"/>
                <w:szCs w:val="22"/>
              </w:rPr>
              <w:t>10.44</w:t>
            </w:r>
          </w:p>
        </w:tc>
        <w:tc>
          <w:tcPr>
            <w:tcW w:w="1191" w:type="dxa"/>
            <w:vAlign w:val="center"/>
          </w:tcPr>
          <w:p w:rsidR="00BB25AC" w:rsidRDefault="00BB25AC" w:rsidP="00BB25AC">
            <w:pPr>
              <w:jc w:val="center"/>
              <w:rPr>
                <w:color w:val="000000"/>
                <w:sz w:val="22"/>
                <w:szCs w:val="22"/>
              </w:rPr>
            </w:pPr>
            <w:r>
              <w:rPr>
                <w:rFonts w:hint="eastAsia"/>
                <w:color w:val="000000"/>
                <w:sz w:val="22"/>
                <w:szCs w:val="22"/>
              </w:rPr>
              <w:t>10.11</w:t>
            </w:r>
          </w:p>
        </w:tc>
        <w:tc>
          <w:tcPr>
            <w:tcW w:w="1210" w:type="dxa"/>
            <w:vAlign w:val="center"/>
          </w:tcPr>
          <w:p w:rsidR="00BB25AC" w:rsidRDefault="00BB25AC" w:rsidP="00BB25AC">
            <w:pPr>
              <w:jc w:val="center"/>
              <w:rPr>
                <w:color w:val="000000"/>
                <w:sz w:val="22"/>
                <w:szCs w:val="22"/>
              </w:rPr>
            </w:pPr>
            <w:r>
              <w:rPr>
                <w:rFonts w:hint="eastAsia"/>
                <w:color w:val="000000"/>
                <w:sz w:val="22"/>
                <w:szCs w:val="22"/>
              </w:rPr>
              <w:t>9.71</w:t>
            </w:r>
          </w:p>
        </w:tc>
        <w:tc>
          <w:tcPr>
            <w:tcW w:w="1172" w:type="dxa"/>
            <w:vAlign w:val="center"/>
          </w:tcPr>
          <w:p w:rsidR="00BB25AC" w:rsidRDefault="00BB25AC" w:rsidP="00BB25AC">
            <w:pPr>
              <w:jc w:val="center"/>
              <w:rPr>
                <w:color w:val="000000"/>
                <w:sz w:val="22"/>
                <w:szCs w:val="22"/>
              </w:rPr>
            </w:pPr>
            <w:r>
              <w:rPr>
                <w:rFonts w:hint="eastAsia"/>
                <w:color w:val="000000"/>
                <w:sz w:val="22"/>
                <w:szCs w:val="22"/>
              </w:rPr>
              <w:t>9.71</w:t>
            </w:r>
          </w:p>
        </w:tc>
      </w:tr>
      <w:tr w:rsidR="000B17F0" w:rsidTr="00002E0E">
        <w:trPr>
          <w:jc w:val="center"/>
        </w:trPr>
        <w:tc>
          <w:tcPr>
            <w:tcW w:w="3167" w:type="dxa"/>
            <w:gridSpan w:val="2"/>
          </w:tcPr>
          <w:p w:rsidR="000B17F0" w:rsidRDefault="000B17F0" w:rsidP="000B17F0">
            <w:pPr>
              <w:jc w:val="center"/>
              <w:rPr>
                <w:rFonts w:ascii="等线" w:eastAsia="等线" w:hAnsi="等线"/>
                <w:color w:val="000000"/>
                <w:sz w:val="22"/>
                <w:szCs w:val="22"/>
              </w:rPr>
            </w:pPr>
            <w:r>
              <w:t>平均值</w:t>
            </w:r>
          </w:p>
        </w:tc>
        <w:tc>
          <w:tcPr>
            <w:tcW w:w="1302" w:type="dxa"/>
            <w:vAlign w:val="center"/>
          </w:tcPr>
          <w:p w:rsidR="000B17F0" w:rsidRPr="00002E0E" w:rsidRDefault="00BB25AC" w:rsidP="000B17F0">
            <w:pPr>
              <w:jc w:val="center"/>
              <w:rPr>
                <w:color w:val="000000"/>
                <w:sz w:val="22"/>
                <w:szCs w:val="22"/>
              </w:rPr>
            </w:pPr>
            <w:r w:rsidRPr="00002E0E">
              <w:rPr>
                <w:color w:val="000000"/>
                <w:sz w:val="22"/>
                <w:szCs w:val="22"/>
              </w:rPr>
              <w:t>10.15</w:t>
            </w:r>
          </w:p>
        </w:tc>
        <w:tc>
          <w:tcPr>
            <w:tcW w:w="1191" w:type="dxa"/>
            <w:vAlign w:val="center"/>
          </w:tcPr>
          <w:p w:rsidR="000B17F0" w:rsidRPr="00002E0E" w:rsidRDefault="000B17F0" w:rsidP="00BB25AC">
            <w:pPr>
              <w:widowControl/>
              <w:adjustRightInd/>
              <w:spacing w:line="240" w:lineRule="auto"/>
              <w:jc w:val="center"/>
              <w:rPr>
                <w:color w:val="000000"/>
                <w:sz w:val="22"/>
                <w:szCs w:val="22"/>
              </w:rPr>
            </w:pPr>
            <w:r>
              <w:rPr>
                <w:rFonts w:hint="eastAsia"/>
                <w:color w:val="000000"/>
                <w:sz w:val="22"/>
                <w:szCs w:val="22"/>
              </w:rPr>
              <w:t>10.</w:t>
            </w:r>
            <w:r w:rsidR="00BB25AC">
              <w:rPr>
                <w:color w:val="000000"/>
                <w:sz w:val="22"/>
                <w:szCs w:val="22"/>
              </w:rPr>
              <w:t>07</w:t>
            </w:r>
          </w:p>
        </w:tc>
        <w:tc>
          <w:tcPr>
            <w:tcW w:w="1210" w:type="dxa"/>
            <w:vAlign w:val="center"/>
          </w:tcPr>
          <w:p w:rsidR="00BB25AC" w:rsidRPr="00002E0E" w:rsidRDefault="00BB25AC" w:rsidP="00BB25AC">
            <w:pPr>
              <w:widowControl/>
              <w:adjustRightInd/>
              <w:spacing w:line="240" w:lineRule="auto"/>
              <w:jc w:val="center"/>
              <w:rPr>
                <w:color w:val="000000"/>
                <w:sz w:val="22"/>
                <w:szCs w:val="22"/>
              </w:rPr>
            </w:pPr>
            <w:r w:rsidRPr="00002E0E">
              <w:rPr>
                <w:rFonts w:hint="eastAsia"/>
                <w:color w:val="000000"/>
                <w:sz w:val="22"/>
                <w:szCs w:val="22"/>
              </w:rPr>
              <w:t>1</w:t>
            </w:r>
            <w:r w:rsidRPr="00002E0E">
              <w:rPr>
                <w:color w:val="000000"/>
                <w:sz w:val="22"/>
                <w:szCs w:val="22"/>
              </w:rPr>
              <w:t>0.13</w:t>
            </w:r>
          </w:p>
        </w:tc>
        <w:tc>
          <w:tcPr>
            <w:tcW w:w="1172" w:type="dxa"/>
            <w:vAlign w:val="center"/>
          </w:tcPr>
          <w:p w:rsidR="000B17F0" w:rsidRPr="00002E0E" w:rsidRDefault="00BB25AC" w:rsidP="000B17F0">
            <w:pPr>
              <w:pStyle w:val="affffd"/>
              <w:ind w:firstLineChars="0" w:firstLine="0"/>
              <w:jc w:val="center"/>
              <w:rPr>
                <w:rFonts w:ascii="Calibri" w:hAnsi="Calibri"/>
                <w:noProof w:val="0"/>
                <w:color w:val="000000"/>
                <w:kern w:val="2"/>
                <w:sz w:val="22"/>
                <w:szCs w:val="22"/>
              </w:rPr>
            </w:pPr>
            <w:r w:rsidRPr="00002E0E">
              <w:rPr>
                <w:rFonts w:ascii="Calibri" w:hAnsi="Calibri" w:hint="eastAsia"/>
                <w:noProof w:val="0"/>
                <w:color w:val="000000"/>
                <w:kern w:val="2"/>
                <w:sz w:val="22"/>
                <w:szCs w:val="22"/>
              </w:rPr>
              <w:t>1</w:t>
            </w:r>
            <w:r w:rsidRPr="00002E0E">
              <w:rPr>
                <w:rFonts w:ascii="Calibri" w:hAnsi="Calibri"/>
                <w:noProof w:val="0"/>
                <w:color w:val="000000"/>
                <w:kern w:val="2"/>
                <w:sz w:val="22"/>
                <w:szCs w:val="22"/>
              </w:rPr>
              <w:t>0.13</w:t>
            </w:r>
          </w:p>
        </w:tc>
      </w:tr>
      <w:tr w:rsidR="000B17F0" w:rsidTr="00002E0E">
        <w:trPr>
          <w:jc w:val="center"/>
        </w:trPr>
        <w:tc>
          <w:tcPr>
            <w:tcW w:w="3167" w:type="dxa"/>
            <w:gridSpan w:val="2"/>
          </w:tcPr>
          <w:p w:rsidR="000B17F0" w:rsidRDefault="000B17F0" w:rsidP="000B17F0">
            <w:pPr>
              <w:jc w:val="center"/>
              <w:rPr>
                <w:rFonts w:ascii="等线" w:eastAsia="等线" w:hAnsi="等线"/>
                <w:color w:val="000000"/>
                <w:sz w:val="22"/>
                <w:szCs w:val="22"/>
              </w:rPr>
            </w:pPr>
            <w:r w:rsidRPr="006C1A70">
              <w:rPr>
                <w:rFonts w:hint="eastAsia"/>
              </w:rPr>
              <w:t>标准偏差</w:t>
            </w:r>
          </w:p>
        </w:tc>
        <w:tc>
          <w:tcPr>
            <w:tcW w:w="1302" w:type="dxa"/>
            <w:vAlign w:val="center"/>
          </w:tcPr>
          <w:p w:rsidR="000B17F0" w:rsidRPr="00002E0E" w:rsidRDefault="000B17F0" w:rsidP="00BB25AC">
            <w:pPr>
              <w:jc w:val="center"/>
              <w:rPr>
                <w:color w:val="000000"/>
                <w:sz w:val="22"/>
                <w:szCs w:val="22"/>
              </w:rPr>
            </w:pPr>
            <w:r w:rsidRPr="00002E0E">
              <w:rPr>
                <w:color w:val="000000"/>
                <w:sz w:val="22"/>
                <w:szCs w:val="22"/>
              </w:rPr>
              <w:t>0.</w:t>
            </w:r>
            <w:r w:rsidR="00BB25AC" w:rsidRPr="00002E0E">
              <w:rPr>
                <w:color w:val="000000"/>
                <w:sz w:val="22"/>
                <w:szCs w:val="22"/>
              </w:rPr>
              <w:t>17</w:t>
            </w:r>
          </w:p>
        </w:tc>
        <w:tc>
          <w:tcPr>
            <w:tcW w:w="1191" w:type="dxa"/>
            <w:vAlign w:val="center"/>
          </w:tcPr>
          <w:p w:rsidR="000B17F0" w:rsidRDefault="000B17F0" w:rsidP="00BB25AC">
            <w:pPr>
              <w:jc w:val="center"/>
              <w:rPr>
                <w:color w:val="000000"/>
                <w:sz w:val="22"/>
                <w:szCs w:val="22"/>
              </w:rPr>
            </w:pPr>
            <w:r>
              <w:rPr>
                <w:rFonts w:hint="eastAsia"/>
                <w:color w:val="000000"/>
                <w:sz w:val="22"/>
                <w:szCs w:val="22"/>
              </w:rPr>
              <w:t>0.2</w:t>
            </w:r>
            <w:r w:rsidR="00BB25AC">
              <w:rPr>
                <w:color w:val="000000"/>
                <w:sz w:val="22"/>
                <w:szCs w:val="22"/>
              </w:rPr>
              <w:t>4</w:t>
            </w:r>
          </w:p>
        </w:tc>
        <w:tc>
          <w:tcPr>
            <w:tcW w:w="1210" w:type="dxa"/>
            <w:vAlign w:val="center"/>
          </w:tcPr>
          <w:p w:rsidR="000B17F0" w:rsidRDefault="00BB25AC" w:rsidP="000B17F0">
            <w:pPr>
              <w:jc w:val="center"/>
              <w:rPr>
                <w:color w:val="000000"/>
                <w:sz w:val="22"/>
                <w:szCs w:val="22"/>
              </w:rPr>
            </w:pPr>
            <w:r>
              <w:rPr>
                <w:rFonts w:hint="eastAsia"/>
                <w:color w:val="000000"/>
                <w:sz w:val="22"/>
                <w:szCs w:val="22"/>
              </w:rPr>
              <w:t>0</w:t>
            </w:r>
            <w:r>
              <w:rPr>
                <w:color w:val="000000"/>
                <w:sz w:val="22"/>
                <w:szCs w:val="22"/>
              </w:rPr>
              <w:t>.29</w:t>
            </w:r>
          </w:p>
        </w:tc>
        <w:tc>
          <w:tcPr>
            <w:tcW w:w="1172" w:type="dxa"/>
            <w:vAlign w:val="center"/>
          </w:tcPr>
          <w:p w:rsidR="000B17F0" w:rsidRPr="00002E0E" w:rsidRDefault="00BB25AC" w:rsidP="00002E0E">
            <w:pPr>
              <w:pStyle w:val="affffd"/>
              <w:ind w:firstLineChars="100" w:firstLine="220"/>
              <w:rPr>
                <w:rFonts w:ascii="Calibri" w:hAnsi="Calibri"/>
                <w:noProof w:val="0"/>
                <w:color w:val="000000"/>
                <w:kern w:val="2"/>
                <w:sz w:val="22"/>
                <w:szCs w:val="22"/>
              </w:rPr>
            </w:pPr>
            <w:r w:rsidRPr="00002E0E">
              <w:rPr>
                <w:rFonts w:ascii="Calibri" w:hAnsi="Calibri" w:hint="eastAsia"/>
                <w:noProof w:val="0"/>
                <w:color w:val="000000"/>
                <w:kern w:val="2"/>
                <w:sz w:val="22"/>
                <w:szCs w:val="22"/>
              </w:rPr>
              <w:t>0</w:t>
            </w:r>
            <w:r w:rsidRPr="00002E0E">
              <w:rPr>
                <w:rFonts w:ascii="Calibri" w:hAnsi="Calibri"/>
                <w:noProof w:val="0"/>
                <w:color w:val="000000"/>
                <w:kern w:val="2"/>
                <w:sz w:val="22"/>
                <w:szCs w:val="22"/>
              </w:rPr>
              <w:t>.29</w:t>
            </w:r>
          </w:p>
        </w:tc>
      </w:tr>
      <w:tr w:rsidR="006259E6" w:rsidTr="00002E0E">
        <w:trPr>
          <w:jc w:val="center"/>
        </w:trPr>
        <w:tc>
          <w:tcPr>
            <w:tcW w:w="3167" w:type="dxa"/>
            <w:gridSpan w:val="2"/>
          </w:tcPr>
          <w:p w:rsidR="006259E6" w:rsidRPr="00D47450" w:rsidRDefault="006259E6" w:rsidP="0026741F">
            <w:pPr>
              <w:jc w:val="center"/>
              <w:rPr>
                <w:rFonts w:ascii="等线" w:eastAsia="等线" w:hAnsi="等线"/>
                <w:i/>
                <w:color w:val="000000"/>
                <w:sz w:val="22"/>
                <w:szCs w:val="22"/>
              </w:rPr>
            </w:pPr>
            <w:r w:rsidRPr="00D47450">
              <w:rPr>
                <w:rFonts w:hint="eastAsia"/>
                <w:i/>
              </w:rPr>
              <w:t>t</w:t>
            </w:r>
          </w:p>
        </w:tc>
        <w:tc>
          <w:tcPr>
            <w:tcW w:w="1302" w:type="dxa"/>
            <w:vAlign w:val="center"/>
          </w:tcPr>
          <w:p w:rsidR="006259E6" w:rsidRPr="00002E0E" w:rsidRDefault="00002E0E" w:rsidP="00002E0E">
            <w:pPr>
              <w:jc w:val="center"/>
              <w:rPr>
                <w:color w:val="000000"/>
                <w:sz w:val="22"/>
                <w:szCs w:val="22"/>
              </w:rPr>
            </w:pPr>
            <w:r w:rsidRPr="00002E0E">
              <w:rPr>
                <w:color w:val="000000"/>
                <w:sz w:val="22"/>
                <w:szCs w:val="22"/>
              </w:rPr>
              <w:t>1.56</w:t>
            </w:r>
          </w:p>
        </w:tc>
        <w:tc>
          <w:tcPr>
            <w:tcW w:w="1191" w:type="dxa"/>
            <w:vAlign w:val="center"/>
          </w:tcPr>
          <w:p w:rsidR="006259E6" w:rsidRPr="00002E0E" w:rsidRDefault="002E0C3D" w:rsidP="00002E0E">
            <w:pPr>
              <w:jc w:val="center"/>
              <w:rPr>
                <w:color w:val="000000"/>
                <w:sz w:val="22"/>
                <w:szCs w:val="22"/>
              </w:rPr>
            </w:pPr>
            <w:r w:rsidRPr="00002E0E">
              <w:rPr>
                <w:rFonts w:hint="eastAsia"/>
                <w:color w:val="000000"/>
                <w:sz w:val="22"/>
                <w:szCs w:val="22"/>
              </w:rPr>
              <w:t>0</w:t>
            </w:r>
            <w:r w:rsidRPr="00002E0E">
              <w:rPr>
                <w:color w:val="000000"/>
                <w:sz w:val="22"/>
                <w:szCs w:val="22"/>
              </w:rPr>
              <w:t>.</w:t>
            </w:r>
            <w:r w:rsidR="00002E0E" w:rsidRPr="00002E0E">
              <w:rPr>
                <w:color w:val="000000"/>
                <w:sz w:val="22"/>
                <w:szCs w:val="22"/>
              </w:rPr>
              <w:t>27</w:t>
            </w:r>
          </w:p>
        </w:tc>
        <w:tc>
          <w:tcPr>
            <w:tcW w:w="1210" w:type="dxa"/>
            <w:vAlign w:val="center"/>
          </w:tcPr>
          <w:p w:rsidR="006259E6" w:rsidRPr="00002E0E" w:rsidRDefault="002E0C3D" w:rsidP="00002E0E">
            <w:pPr>
              <w:jc w:val="center"/>
              <w:rPr>
                <w:color w:val="000000"/>
                <w:sz w:val="22"/>
                <w:szCs w:val="22"/>
              </w:rPr>
            </w:pPr>
            <w:r w:rsidRPr="00002E0E">
              <w:rPr>
                <w:rFonts w:hint="eastAsia"/>
                <w:color w:val="000000"/>
                <w:sz w:val="22"/>
                <w:szCs w:val="22"/>
              </w:rPr>
              <w:t>0</w:t>
            </w:r>
            <w:r w:rsidRPr="00002E0E">
              <w:rPr>
                <w:color w:val="000000"/>
                <w:sz w:val="22"/>
                <w:szCs w:val="22"/>
              </w:rPr>
              <w:t>.</w:t>
            </w:r>
            <w:r w:rsidR="00002E0E" w:rsidRPr="00002E0E">
              <w:rPr>
                <w:color w:val="000000"/>
                <w:sz w:val="22"/>
                <w:szCs w:val="22"/>
              </w:rPr>
              <w:t>70</w:t>
            </w:r>
          </w:p>
        </w:tc>
        <w:tc>
          <w:tcPr>
            <w:tcW w:w="1172" w:type="dxa"/>
            <w:vAlign w:val="center"/>
          </w:tcPr>
          <w:p w:rsidR="006259E6" w:rsidRPr="00002E0E" w:rsidRDefault="00002E0E" w:rsidP="00002E0E">
            <w:pPr>
              <w:jc w:val="center"/>
              <w:rPr>
                <w:color w:val="000000"/>
                <w:sz w:val="22"/>
                <w:szCs w:val="22"/>
              </w:rPr>
            </w:pPr>
            <w:r w:rsidRPr="00002E0E">
              <w:rPr>
                <w:rFonts w:hint="eastAsia"/>
                <w:color w:val="000000"/>
                <w:sz w:val="22"/>
                <w:szCs w:val="22"/>
              </w:rPr>
              <w:t>0</w:t>
            </w:r>
            <w:r w:rsidRPr="00002E0E">
              <w:rPr>
                <w:color w:val="000000"/>
                <w:sz w:val="22"/>
                <w:szCs w:val="22"/>
              </w:rPr>
              <w:t>.70</w:t>
            </w:r>
          </w:p>
        </w:tc>
      </w:tr>
    </w:tbl>
    <w:p w:rsidR="00AE4E91" w:rsidRDefault="00AE4E91" w:rsidP="00AE4E91">
      <w:pPr>
        <w:pStyle w:val="affffd"/>
        <w:ind w:firstLine="420"/>
      </w:pPr>
      <w:r>
        <w:rPr>
          <w:rFonts w:hint="eastAsia"/>
        </w:rPr>
        <w:t>按</w:t>
      </w:r>
      <w:r>
        <w:t>下式</w:t>
      </w:r>
      <w:r>
        <w:rPr>
          <w:rFonts w:hint="eastAsia"/>
        </w:rPr>
        <w:t>计算t值：</w:t>
      </w:r>
    </w:p>
    <w:p w:rsidR="00AE4E91" w:rsidRPr="00FC4A68" w:rsidRDefault="00AE4E91" w:rsidP="00AE4E91">
      <w:pPr>
        <w:pStyle w:val="affffd"/>
        <w:ind w:leftChars="200" w:left="424" w:hangingChars="2" w:hanging="4"/>
        <w:rPr>
          <w:i/>
        </w:rPr>
      </w:pPr>
      <m:oMathPara>
        <m:oMathParaPr>
          <m:jc m:val="left"/>
        </m:oMathParaPr>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-μ</m:t>
                  </m:r>
                </m:e>
              </m:d>
              <m:rad>
                <m:radPr>
                  <m:degHide m:val="1"/>
                  <m:ctrlPr>
                    <w:rPr>
                      <w:rFonts w:ascii="Cambria Math" w:hAnsi="Cambria Math"/>
                      <w:i/>
                    </w:rPr>
                  </m:ctrlPr>
                </m:radPr>
                <m:deg/>
                <m:e>
                  <m:r>
                    <w:rPr>
                      <w:rFonts w:ascii="Cambria Math" w:hAnsi="Cambria Math"/>
                    </w:rPr>
                    <m:t>n</m:t>
                  </m:r>
                </m:e>
              </m:rad>
            </m:num>
            <m:den>
              <m:r>
                <w:rPr>
                  <w:rFonts w:ascii="Cambria Math" w:hAnsi="Cambria Math"/>
                </w:rPr>
                <m:t>S</m:t>
              </m:r>
            </m:den>
          </m:f>
        </m:oMath>
      </m:oMathPara>
    </w:p>
    <w:p w:rsidR="00AE4E91" w:rsidRDefault="00AE4E91" w:rsidP="00AE4E91">
      <w:pPr>
        <w:pStyle w:val="affffd"/>
        <w:ind w:leftChars="200" w:left="424" w:hangingChars="2" w:hanging="4"/>
      </w:pPr>
      <w:r>
        <w:rPr>
          <w:rFonts w:hint="eastAsia"/>
        </w:rPr>
        <w:t>式中</w:t>
      </w:r>
      <w:r>
        <w:t>：</w:t>
      </w:r>
    </w:p>
    <w:p w:rsidR="00AE4E91" w:rsidRDefault="005D27B7" w:rsidP="00AE4E91">
      <w:pPr>
        <w:pStyle w:val="affffd"/>
        <w:ind w:leftChars="200" w:left="424" w:hangingChars="2" w:hanging="4"/>
      </w:pPr>
      <m:oMath>
        <m:acc>
          <m:accPr>
            <m:chr m:val="̅"/>
            <m:ctrlPr>
              <w:rPr>
                <w:rFonts w:ascii="Cambria Math" w:hAnsi="Cambria Math"/>
                <w:i/>
              </w:rPr>
            </m:ctrlPr>
          </m:accPr>
          <m:e>
            <m:r>
              <w:rPr>
                <w:rFonts w:ascii="Cambria Math" w:hAnsi="Cambria Math"/>
              </w:rPr>
              <m:t>x</m:t>
            </m:r>
          </m:e>
        </m:acc>
      </m:oMath>
      <w:r w:rsidR="00AE4E91" w:rsidRPr="00FC4A68">
        <w:rPr>
          <w:rFonts w:hint="eastAsia"/>
        </w:rPr>
        <w:t>─</w:t>
      </w:r>
      <w:r w:rsidR="00AE4E91">
        <w:rPr>
          <w:rFonts w:hint="eastAsia"/>
        </w:rPr>
        <w:t>n次</w:t>
      </w:r>
      <w:r w:rsidR="00AE4E91">
        <w:t>测量的平均值</w:t>
      </w:r>
      <w:r w:rsidR="00AE4E91">
        <w:rPr>
          <w:rFonts w:hint="eastAsia"/>
        </w:rPr>
        <w:t>；</w:t>
      </w:r>
    </w:p>
    <w:p w:rsidR="00AE4E91" w:rsidRPr="00FC4A68" w:rsidRDefault="00AE4E91" w:rsidP="00AE4E91">
      <w:pPr>
        <w:pStyle w:val="affffd"/>
        <w:ind w:leftChars="200" w:left="424" w:hangingChars="2" w:hanging="4"/>
      </w:pPr>
      <m:oMath>
        <m:r>
          <w:rPr>
            <w:rFonts w:ascii="Cambria Math" w:hAnsi="Cambria Math"/>
          </w:rPr>
          <m:t>μ</m:t>
        </m:r>
      </m:oMath>
      <w:r w:rsidRPr="00FC4A68">
        <w:rPr>
          <w:rFonts w:hint="eastAsia"/>
        </w:rPr>
        <w:t>─</w:t>
      </w:r>
      <w:r>
        <w:rPr>
          <w:rFonts w:hint="eastAsia"/>
        </w:rPr>
        <w:t>参考值(指示值)；</w:t>
      </w:r>
    </w:p>
    <w:p w:rsidR="00AE4E91" w:rsidRPr="00FC4A68" w:rsidRDefault="00AE4E91" w:rsidP="00AE4E91">
      <w:pPr>
        <w:pStyle w:val="affffd"/>
        <w:ind w:leftChars="200" w:left="424" w:hangingChars="2" w:hanging="4"/>
        <w:rPr>
          <w:i/>
        </w:rPr>
      </w:pPr>
      <w:r w:rsidRPr="00FC4A68">
        <w:rPr>
          <w:rFonts w:hint="eastAsia"/>
          <w:i/>
        </w:rPr>
        <w:t>n</w:t>
      </w:r>
      <w:r w:rsidRPr="00FC4A68">
        <w:rPr>
          <w:rFonts w:hint="eastAsia"/>
        </w:rPr>
        <w:t>─</w:t>
      </w:r>
      <w:r>
        <w:rPr>
          <w:rFonts w:hint="eastAsia"/>
        </w:rPr>
        <w:t>测量次数；</w:t>
      </w:r>
    </w:p>
    <w:p w:rsidR="00AE4E91" w:rsidRDefault="00AE4E91" w:rsidP="00AE4E91">
      <w:pPr>
        <w:pStyle w:val="affffd"/>
        <w:ind w:leftChars="200" w:left="424" w:hangingChars="2" w:hanging="4"/>
      </w:pPr>
      <w:r>
        <w:rPr>
          <w:i/>
        </w:rPr>
        <w:t>S</w:t>
      </w:r>
      <w:r w:rsidRPr="00FC4A68">
        <w:rPr>
          <w:rFonts w:hint="eastAsia"/>
        </w:rPr>
        <w:t>─</w:t>
      </w:r>
      <w:r w:rsidRPr="00D2464F">
        <w:rPr>
          <w:rFonts w:hint="eastAsia"/>
          <w:i/>
        </w:rPr>
        <w:t>n</w:t>
      </w:r>
      <w:r>
        <w:rPr>
          <w:rFonts w:hint="eastAsia"/>
        </w:rPr>
        <w:t>次</w:t>
      </w:r>
      <w:r>
        <w:t>测量结果的标准偏差。</w:t>
      </w:r>
    </w:p>
    <w:p w:rsidR="00AE4E91" w:rsidRDefault="00AE4E91" w:rsidP="00AE4E91">
      <w:pPr>
        <w:pStyle w:val="affffd"/>
        <w:ind w:leftChars="200" w:left="424" w:hangingChars="2" w:hanging="4"/>
      </w:pPr>
      <w:r w:rsidRPr="006C1A70">
        <w:rPr>
          <w:rFonts w:hint="eastAsia"/>
        </w:rPr>
        <w:t>注：为了保证平均值和标准偏差的准确度，</w:t>
      </w:r>
      <w:r w:rsidRPr="00D2464F">
        <w:rPr>
          <w:rFonts w:hint="eastAsia"/>
          <w:i/>
        </w:rPr>
        <w:t>n</w:t>
      </w:r>
      <w:r w:rsidRPr="006C1A70">
        <w:rPr>
          <w:rFonts w:hint="eastAsia"/>
        </w:rPr>
        <w:t>≥</w:t>
      </w:r>
      <w:r>
        <w:rPr>
          <w:rFonts w:hint="eastAsia"/>
        </w:rPr>
        <w:t>6。</w:t>
      </w:r>
    </w:p>
    <w:p w:rsidR="00AE4E91" w:rsidRPr="00C22667" w:rsidRDefault="00AE4E91" w:rsidP="00C22667">
      <w:pPr>
        <w:pStyle w:val="affffd"/>
        <w:ind w:left="2" w:firstLine="420"/>
        <w:rPr>
          <w:rFonts w:hAnsi="宋体"/>
          <w:noProof w:val="0"/>
          <w:kern w:val="21"/>
        </w:rPr>
      </w:pPr>
      <w:r w:rsidRPr="00D2464F">
        <w:rPr>
          <w:rFonts w:hAnsi="宋体" w:hint="eastAsia"/>
          <w:noProof w:val="0"/>
          <w:kern w:val="21"/>
        </w:rPr>
        <w:t>表</w:t>
      </w:r>
      <w:r>
        <w:rPr>
          <w:rFonts w:hAnsi="宋体"/>
          <w:noProof w:val="0"/>
          <w:kern w:val="21"/>
        </w:rPr>
        <w:t>4</w:t>
      </w:r>
      <w:r w:rsidRPr="00D2464F">
        <w:rPr>
          <w:rFonts w:hAnsi="宋体" w:hint="eastAsia"/>
          <w:noProof w:val="0"/>
          <w:kern w:val="21"/>
        </w:rPr>
        <w:t>结果</w:t>
      </w:r>
      <w:r w:rsidRPr="00D2464F">
        <w:rPr>
          <w:rFonts w:hAnsi="宋体"/>
          <w:noProof w:val="0"/>
          <w:kern w:val="21"/>
        </w:rPr>
        <w:t>显示，</w:t>
      </w:r>
      <w:r>
        <w:rPr>
          <w:rFonts w:hAnsi="宋体" w:hint="eastAsia"/>
        </w:rPr>
        <w:t>于4℃冰箱</w:t>
      </w:r>
      <w:r w:rsidRPr="00D2464F">
        <w:rPr>
          <w:rFonts w:hAnsi="宋体" w:hint="eastAsia"/>
          <w:noProof w:val="0"/>
          <w:kern w:val="21"/>
        </w:rPr>
        <w:t>件下存放1</w:t>
      </w:r>
      <w:r w:rsidR="00C22667">
        <w:rPr>
          <w:rFonts w:hAnsi="宋体" w:hint="eastAsia"/>
          <w:noProof w:val="0"/>
          <w:kern w:val="21"/>
        </w:rPr>
        <w:t>天</w:t>
      </w:r>
      <w:r w:rsidRPr="00D2464F">
        <w:rPr>
          <w:rFonts w:hAnsi="宋体" w:hint="eastAsia"/>
          <w:noProof w:val="0"/>
          <w:kern w:val="21"/>
        </w:rPr>
        <w:t>、</w:t>
      </w:r>
      <w:r w:rsidR="00C22667">
        <w:rPr>
          <w:rFonts w:hAnsi="宋体"/>
          <w:noProof w:val="0"/>
          <w:kern w:val="21"/>
        </w:rPr>
        <w:t>7</w:t>
      </w:r>
      <w:r w:rsidR="00C22667">
        <w:rPr>
          <w:rFonts w:hAnsi="宋体" w:hint="eastAsia"/>
          <w:noProof w:val="0"/>
          <w:kern w:val="21"/>
        </w:rPr>
        <w:t>天</w:t>
      </w:r>
      <w:r w:rsidRPr="00D2464F">
        <w:rPr>
          <w:rFonts w:hAnsi="宋体" w:hint="eastAsia"/>
          <w:noProof w:val="0"/>
          <w:kern w:val="21"/>
        </w:rPr>
        <w:t>、</w:t>
      </w:r>
      <w:r w:rsidR="00C22667">
        <w:rPr>
          <w:rFonts w:hAnsi="宋体"/>
          <w:noProof w:val="0"/>
          <w:kern w:val="21"/>
        </w:rPr>
        <w:t>14</w:t>
      </w:r>
      <w:r w:rsidR="00C22667">
        <w:rPr>
          <w:rFonts w:hAnsi="宋体" w:hint="eastAsia"/>
          <w:noProof w:val="0"/>
          <w:kern w:val="21"/>
        </w:rPr>
        <w:t>天</w:t>
      </w:r>
      <w:r w:rsidRPr="00D2464F">
        <w:rPr>
          <w:rFonts w:hAnsi="宋体" w:hint="eastAsia"/>
          <w:noProof w:val="0"/>
          <w:kern w:val="21"/>
        </w:rPr>
        <w:t>、</w:t>
      </w:r>
      <w:r w:rsidR="00C22667">
        <w:rPr>
          <w:rFonts w:hAnsi="宋体"/>
          <w:noProof w:val="0"/>
          <w:kern w:val="21"/>
        </w:rPr>
        <w:t>30</w:t>
      </w:r>
      <w:r w:rsidR="00C22667">
        <w:rPr>
          <w:rFonts w:hAnsi="宋体" w:hint="eastAsia"/>
          <w:noProof w:val="0"/>
          <w:kern w:val="21"/>
        </w:rPr>
        <w:t>天</w:t>
      </w:r>
      <w:r w:rsidRPr="00D2464F">
        <w:rPr>
          <w:rFonts w:hAnsi="宋体" w:hint="eastAsia"/>
          <w:noProof w:val="0"/>
          <w:kern w:val="21"/>
        </w:rPr>
        <w:t>后，各时间点测定6个</w:t>
      </w:r>
      <w:r w:rsidRPr="00D2464F">
        <w:rPr>
          <w:rFonts w:hAnsi="宋体"/>
          <w:noProof w:val="0"/>
          <w:kern w:val="21"/>
        </w:rPr>
        <w:t>样本</w:t>
      </w:r>
      <w:r w:rsidRPr="00D2464F">
        <w:rPr>
          <w:rFonts w:hAnsi="宋体" w:hint="eastAsia"/>
          <w:noProof w:val="0"/>
          <w:kern w:val="21"/>
        </w:rPr>
        <w:t>计算所得t值</w:t>
      </w:r>
      <w:r w:rsidRPr="00D2464F">
        <w:rPr>
          <w:rFonts w:hAnsi="宋体"/>
          <w:noProof w:val="0"/>
          <w:kern w:val="21"/>
        </w:rPr>
        <w:t>均小于</w:t>
      </w:r>
      <w:r w:rsidRPr="00D2464F">
        <w:rPr>
          <w:rFonts w:hAnsi="宋体" w:hint="eastAsia"/>
          <w:noProof w:val="0"/>
          <w:kern w:val="21"/>
        </w:rPr>
        <w:t>临界值t</w:t>
      </w:r>
      <w:r>
        <w:rPr>
          <w:rFonts w:hAnsi="宋体" w:hint="eastAsia"/>
          <w:noProof w:val="0"/>
          <w:kern w:val="21"/>
        </w:rPr>
        <w:t>(</w:t>
      </w:r>
      <w:r w:rsidRPr="00D2464F">
        <w:rPr>
          <w:rFonts w:hAnsi="宋体" w:hint="eastAsia"/>
          <w:noProof w:val="0"/>
          <w:kern w:val="21"/>
        </w:rPr>
        <w:t>0.0</w:t>
      </w:r>
      <w:r w:rsidRPr="00BF769B">
        <w:rPr>
          <w:rFonts w:hAnsi="宋体" w:hint="eastAsia"/>
          <w:noProof w:val="0"/>
          <w:kern w:val="21"/>
        </w:rPr>
        <w:t>5,5)</w:t>
      </w:r>
      <w:r w:rsidRPr="00BF769B">
        <w:rPr>
          <w:rFonts w:hAnsi="宋体"/>
          <w:noProof w:val="0"/>
          <w:kern w:val="21"/>
        </w:rPr>
        <w:t>=</w:t>
      </w:r>
      <w:r w:rsidRPr="00BF769B">
        <w:rPr>
          <w:rFonts w:hAnsi="宋体" w:hint="eastAsia"/>
          <w:noProof w:val="0"/>
          <w:kern w:val="21"/>
        </w:rPr>
        <w:t>2.57，各时间点平</w:t>
      </w:r>
      <w:r w:rsidRPr="00D2464F">
        <w:rPr>
          <w:rFonts w:hAnsi="宋体" w:hint="eastAsia"/>
          <w:noProof w:val="0"/>
          <w:kern w:val="21"/>
        </w:rPr>
        <w:t>均值与参考值之间无显著性差异，表明</w:t>
      </w:r>
      <w:r w:rsidR="00C22667">
        <w:rPr>
          <w:rFonts w:hAnsi="宋体" w:hint="eastAsia"/>
        </w:rPr>
        <w:t>于4℃冰箱</w:t>
      </w:r>
      <w:r w:rsidR="00C22667" w:rsidRPr="00D2464F">
        <w:rPr>
          <w:rFonts w:hAnsi="宋体" w:hint="eastAsia"/>
          <w:noProof w:val="0"/>
          <w:kern w:val="21"/>
        </w:rPr>
        <w:t>件下存放</w:t>
      </w:r>
      <w:proofErr w:type="gramStart"/>
      <w:r w:rsidR="00C22667">
        <w:rPr>
          <w:rFonts w:hAnsi="宋体" w:hint="eastAsia"/>
          <w:noProof w:val="0"/>
          <w:kern w:val="21"/>
        </w:rPr>
        <w:t>的复溶样本</w:t>
      </w:r>
      <w:proofErr w:type="gramEnd"/>
      <w:r>
        <w:rPr>
          <w:rFonts w:hAnsi="宋体" w:hint="eastAsia"/>
          <w:noProof w:val="0"/>
          <w:kern w:val="21"/>
        </w:rPr>
        <w:t>尿中</w:t>
      </w:r>
      <w:proofErr w:type="gramStart"/>
      <w:r>
        <w:rPr>
          <w:rFonts w:hAnsi="宋体" w:hint="eastAsia"/>
          <w:noProof w:val="0"/>
          <w:kern w:val="21"/>
        </w:rPr>
        <w:t>镉</w:t>
      </w:r>
      <w:proofErr w:type="gramEnd"/>
      <w:r w:rsidRPr="00D2464F">
        <w:rPr>
          <w:rFonts w:hAnsi="宋体" w:hint="eastAsia"/>
          <w:noProof w:val="0"/>
          <w:kern w:val="21"/>
        </w:rPr>
        <w:t>QCM至少</w:t>
      </w:r>
      <w:r w:rsidRPr="00D2464F">
        <w:rPr>
          <w:rFonts w:hAnsi="宋体"/>
          <w:noProof w:val="0"/>
          <w:kern w:val="21"/>
        </w:rPr>
        <w:t>可稳定存放</w:t>
      </w:r>
      <w:r>
        <w:rPr>
          <w:rFonts w:hAnsi="宋体"/>
          <w:noProof w:val="0"/>
          <w:kern w:val="21"/>
        </w:rPr>
        <w:t>1</w:t>
      </w:r>
      <w:r w:rsidRPr="00D2464F">
        <w:rPr>
          <w:rFonts w:hAnsi="宋体" w:hint="eastAsia"/>
          <w:noProof w:val="0"/>
          <w:kern w:val="21"/>
        </w:rPr>
        <w:t>个月</w:t>
      </w:r>
      <w:r w:rsidRPr="00D2464F">
        <w:rPr>
          <w:rFonts w:hAnsi="宋体"/>
          <w:noProof w:val="0"/>
          <w:kern w:val="21"/>
        </w:rPr>
        <w:t>。</w:t>
      </w:r>
    </w:p>
    <w:p w:rsidR="002E4B55" w:rsidRDefault="00A64FB1" w:rsidP="00C947CA">
      <w:pPr>
        <w:pStyle w:val="aff6"/>
        <w:spacing w:before="156" w:after="156"/>
        <w:sectPr w:rsidR="002E4B55" w:rsidSect="002E4B55">
          <w:pgSz w:w="11906" w:h="16838" w:code="9"/>
          <w:pgMar w:top="2410" w:right="1134" w:bottom="1134" w:left="1134" w:header="1418" w:footer="1134" w:gutter="284"/>
          <w:cols w:space="425"/>
          <w:formProt w:val="0"/>
          <w:docGrid w:type="lines" w:linePitch="312"/>
        </w:sectPr>
      </w:pPr>
      <w:r w:rsidRPr="00A64FB1">
        <w:rPr>
          <w:rFonts w:ascii="宋体" w:eastAsia="宋体" w:hAnsi="宋体" w:hint="eastAsia"/>
        </w:rPr>
        <w:t>样品信息文件：</w:t>
      </w:r>
      <w:r w:rsidR="005A3F4E">
        <w:rPr>
          <w:rFonts w:ascii="宋体" w:eastAsia="宋体" w:hAnsi="宋体" w:hint="eastAsia"/>
        </w:rPr>
        <w:t>为</w:t>
      </w:r>
      <w:r w:rsidR="005A3F4E" w:rsidRPr="002018C4">
        <w:rPr>
          <w:rFonts w:ascii="宋体" w:eastAsia="宋体" w:hAnsi="宋体" w:hint="eastAsia"/>
        </w:rPr>
        <w:t>该批次</w:t>
      </w:r>
      <w:r w:rsidR="000C7850">
        <w:rPr>
          <w:rFonts w:ascii="宋体" w:eastAsia="宋体" w:hAnsi="宋体" w:hint="eastAsia"/>
        </w:rPr>
        <w:t>尿中镉</w:t>
      </w:r>
      <w:r w:rsidR="005A3F4E" w:rsidRPr="002018C4">
        <w:rPr>
          <w:rFonts w:ascii="宋体" w:eastAsia="宋体" w:hAnsi="宋体" w:hint="eastAsia"/>
        </w:rPr>
        <w:t>的QCM</w:t>
      </w:r>
      <w:r w:rsidR="005A3F4E">
        <w:rPr>
          <w:rFonts w:ascii="宋体" w:eastAsia="宋体" w:hAnsi="宋体" w:hint="eastAsia"/>
        </w:rPr>
        <w:t>逐一</w:t>
      </w:r>
      <w:r w:rsidR="005A3F4E">
        <w:rPr>
          <w:rFonts w:ascii="宋体" w:eastAsia="宋体" w:hAnsi="宋体"/>
        </w:rPr>
        <w:t>贴上带有编号、</w:t>
      </w:r>
      <w:r w:rsidR="00C87AED">
        <w:rPr>
          <w:rFonts w:ascii="宋体" w:eastAsia="宋体" w:hAnsi="宋体" w:hint="eastAsia"/>
        </w:rPr>
        <w:t>“</w:t>
      </w:r>
      <w:r w:rsidR="000C7850">
        <w:rPr>
          <w:rFonts w:ascii="宋体" w:eastAsia="宋体" w:hAnsi="宋体" w:hint="eastAsia"/>
        </w:rPr>
        <w:t>尿中镉</w:t>
      </w:r>
      <w:r w:rsidR="00C87AED">
        <w:rPr>
          <w:rFonts w:ascii="宋体" w:eastAsia="宋体" w:hAnsi="宋体" w:hint="eastAsia"/>
        </w:rPr>
        <w:t>”</w:t>
      </w:r>
      <w:r w:rsidR="005A3F4E">
        <w:rPr>
          <w:rFonts w:ascii="宋体" w:eastAsia="宋体" w:hAnsi="宋体"/>
        </w:rPr>
        <w:t>等</w:t>
      </w:r>
      <w:r w:rsidR="005A3F4E">
        <w:rPr>
          <w:rFonts w:ascii="宋体" w:eastAsia="宋体" w:hAnsi="宋体" w:hint="eastAsia"/>
        </w:rPr>
        <w:t>信息</w:t>
      </w:r>
      <w:r w:rsidR="005A3F4E">
        <w:rPr>
          <w:rFonts w:ascii="宋体" w:eastAsia="宋体" w:hAnsi="宋体"/>
        </w:rPr>
        <w:t>的标签，</w:t>
      </w:r>
      <w:r w:rsidR="005A3F4E">
        <w:rPr>
          <w:rFonts w:ascii="宋体" w:eastAsia="宋体" w:hAnsi="宋体" w:hint="eastAsia"/>
        </w:rPr>
        <w:t>再将</w:t>
      </w:r>
      <w:r w:rsidR="005A3F4E" w:rsidRPr="00A64FB1">
        <w:rPr>
          <w:rFonts w:ascii="宋体" w:eastAsia="宋体" w:hAnsi="宋体" w:hint="eastAsia"/>
        </w:rPr>
        <w:t>制备日期</w:t>
      </w:r>
      <w:r w:rsidR="005A3F4E">
        <w:rPr>
          <w:rFonts w:ascii="宋体" w:eastAsia="宋体" w:hAnsi="宋体" w:hint="eastAsia"/>
        </w:rPr>
        <w:t>、贮存条件、有效期、预期的用途、</w:t>
      </w:r>
      <w:r w:rsidR="00C158B4">
        <w:rPr>
          <w:rFonts w:ascii="宋体" w:eastAsia="宋体" w:hAnsi="宋体" w:hint="eastAsia"/>
        </w:rPr>
        <w:t>指示值</w:t>
      </w:r>
      <w:r w:rsidR="005A3F4E">
        <w:rPr>
          <w:rFonts w:ascii="宋体" w:eastAsia="宋体" w:hAnsi="宋体" w:hint="eastAsia"/>
        </w:rPr>
        <w:t>、使用的安全注意事项等信息以文件</w:t>
      </w:r>
      <w:r w:rsidR="005A3F4E">
        <w:rPr>
          <w:rFonts w:ascii="宋体" w:eastAsia="宋体" w:hAnsi="宋体"/>
        </w:rPr>
        <w:t>形式汇总，作为</w:t>
      </w:r>
      <w:r w:rsidR="005A3F4E">
        <w:rPr>
          <w:rFonts w:ascii="宋体" w:eastAsia="宋体" w:hAnsi="宋体" w:hint="eastAsia"/>
        </w:rPr>
        <w:t>该</w:t>
      </w:r>
      <w:r w:rsidR="005A3F4E">
        <w:rPr>
          <w:rFonts w:ascii="宋体" w:eastAsia="宋体" w:hAnsi="宋体"/>
        </w:rPr>
        <w:t>批次</w:t>
      </w:r>
      <w:proofErr w:type="spellStart"/>
      <w:r w:rsidR="005A3F4E">
        <w:rPr>
          <w:rFonts w:ascii="宋体" w:eastAsia="宋体" w:hAnsi="宋体"/>
        </w:rPr>
        <w:t>QCM</w:t>
      </w:r>
      <w:proofErr w:type="spellEnd"/>
      <w:r w:rsidR="005A3F4E">
        <w:rPr>
          <w:rFonts w:ascii="宋体" w:eastAsia="宋体" w:hAnsi="宋体" w:hint="eastAsia"/>
        </w:rPr>
        <w:t>的</w:t>
      </w:r>
      <w:r w:rsidR="005A3F4E">
        <w:rPr>
          <w:rFonts w:ascii="宋体" w:eastAsia="宋体" w:hAnsi="宋体"/>
        </w:rPr>
        <w:t>信息文件</w:t>
      </w:r>
      <w:r w:rsidRPr="00A64FB1">
        <w:rPr>
          <w:rFonts w:ascii="宋体" w:eastAsia="宋体" w:hAnsi="宋体" w:hint="eastAsia"/>
        </w:rPr>
        <w:t>。</w:t>
      </w:r>
    </w:p>
    <w:p w:rsidR="002E4B55" w:rsidRDefault="002E4B55" w:rsidP="002E4B55">
      <w:pPr>
        <w:pStyle w:val="afa"/>
        <w:rPr>
          <w:vanish w:val="0"/>
        </w:rPr>
      </w:pPr>
    </w:p>
    <w:p w:rsidR="002E4B55" w:rsidRDefault="002E4B55" w:rsidP="002E4B55">
      <w:pPr>
        <w:pStyle w:val="aff0"/>
        <w:rPr>
          <w:vanish w:val="0"/>
        </w:rPr>
      </w:pPr>
    </w:p>
    <w:p w:rsidR="002E4B55" w:rsidRDefault="002E4B55" w:rsidP="002E4B55">
      <w:pPr>
        <w:pStyle w:val="aff5"/>
        <w:spacing w:before="78" w:after="156"/>
      </w:pPr>
      <w:r>
        <w:br/>
      </w:r>
      <w:bookmarkStart w:id="49" w:name="_Toc92386207"/>
      <w:r>
        <w:rPr>
          <w:rFonts w:hint="eastAsia"/>
        </w:rPr>
        <w:t>（资料性）</w:t>
      </w:r>
      <w:r>
        <w:br/>
      </w:r>
      <w:bookmarkEnd w:id="49"/>
      <w:r w:rsidR="00B40242">
        <w:rPr>
          <w:rFonts w:hint="eastAsia"/>
        </w:rPr>
        <w:t>常见</w:t>
      </w:r>
      <w:r w:rsidR="0013640C">
        <w:rPr>
          <w:rFonts w:hint="eastAsia"/>
        </w:rPr>
        <w:t>生物样本类</w:t>
      </w:r>
      <w:r w:rsidR="00B40242">
        <w:rPr>
          <w:rFonts w:hint="eastAsia"/>
        </w:rPr>
        <w:t>QCM贮存</w:t>
      </w:r>
      <w:r w:rsidR="00B40242">
        <w:t>条件及有效期</w:t>
      </w:r>
      <w:r w:rsidR="00B40242">
        <w:rPr>
          <w:rFonts w:hint="eastAsia"/>
        </w:rPr>
        <w:t>参考信息</w:t>
      </w:r>
    </w:p>
    <w:tbl>
      <w:tblPr>
        <w:tblStyle w:val="afffffffffe"/>
        <w:tblW w:w="0" w:type="auto"/>
        <w:tblLook w:val="04A0" w:firstRow="1" w:lastRow="0" w:firstColumn="1" w:lastColumn="0" w:noHBand="0" w:noVBand="1"/>
      </w:tblPr>
      <w:tblGrid>
        <w:gridCol w:w="2336"/>
        <w:gridCol w:w="2336"/>
        <w:gridCol w:w="2336"/>
        <w:gridCol w:w="2336"/>
      </w:tblGrid>
      <w:tr w:rsidR="003F0B17" w:rsidTr="003F0B17">
        <w:tc>
          <w:tcPr>
            <w:tcW w:w="2336" w:type="dxa"/>
          </w:tcPr>
          <w:p w:rsidR="003F0B17" w:rsidRDefault="003F0B17" w:rsidP="00A91624">
            <w:pPr>
              <w:pStyle w:val="affffd"/>
              <w:ind w:firstLineChars="0" w:firstLine="0"/>
              <w:jc w:val="center"/>
            </w:pPr>
            <w:r>
              <w:rPr>
                <w:rFonts w:hint="eastAsia"/>
              </w:rPr>
              <w:t>序号</w:t>
            </w:r>
          </w:p>
        </w:tc>
        <w:tc>
          <w:tcPr>
            <w:tcW w:w="2336" w:type="dxa"/>
          </w:tcPr>
          <w:p w:rsidR="003F0B17" w:rsidRDefault="003F0B17" w:rsidP="00A91624">
            <w:pPr>
              <w:pStyle w:val="affffd"/>
              <w:ind w:firstLineChars="0" w:firstLine="0"/>
              <w:jc w:val="center"/>
            </w:pPr>
            <w:r>
              <w:rPr>
                <w:rFonts w:hint="eastAsia"/>
              </w:rPr>
              <w:t>名称</w:t>
            </w:r>
          </w:p>
        </w:tc>
        <w:tc>
          <w:tcPr>
            <w:tcW w:w="2336" w:type="dxa"/>
          </w:tcPr>
          <w:p w:rsidR="003F0B17" w:rsidRDefault="003F0B17" w:rsidP="00A91624">
            <w:pPr>
              <w:pStyle w:val="affffd"/>
              <w:ind w:firstLineChars="0" w:firstLine="0"/>
              <w:jc w:val="center"/>
            </w:pPr>
            <w:r>
              <w:rPr>
                <w:rFonts w:hint="eastAsia"/>
              </w:rPr>
              <w:t>存放条件</w:t>
            </w:r>
          </w:p>
        </w:tc>
        <w:tc>
          <w:tcPr>
            <w:tcW w:w="2336" w:type="dxa"/>
          </w:tcPr>
          <w:p w:rsidR="003F0B17" w:rsidRDefault="003F0B17" w:rsidP="00A91624">
            <w:pPr>
              <w:pStyle w:val="affffd"/>
              <w:ind w:firstLineChars="0" w:firstLine="0"/>
              <w:jc w:val="center"/>
            </w:pPr>
            <w:r>
              <w:rPr>
                <w:rFonts w:hint="eastAsia"/>
              </w:rPr>
              <w:t>有效期</w:t>
            </w:r>
          </w:p>
        </w:tc>
      </w:tr>
      <w:tr w:rsidR="00DE78D2" w:rsidTr="00980C7E">
        <w:tc>
          <w:tcPr>
            <w:tcW w:w="2336" w:type="dxa"/>
          </w:tcPr>
          <w:p w:rsidR="00DE78D2" w:rsidRDefault="00DE78D2" w:rsidP="00A91624">
            <w:pPr>
              <w:pStyle w:val="affffd"/>
              <w:ind w:firstLineChars="0" w:firstLine="0"/>
              <w:jc w:val="center"/>
            </w:pPr>
            <w:r>
              <w:rPr>
                <w:rFonts w:hint="eastAsia"/>
              </w:rPr>
              <w:t>1</w:t>
            </w:r>
          </w:p>
        </w:tc>
        <w:tc>
          <w:tcPr>
            <w:tcW w:w="2336" w:type="dxa"/>
            <w:vAlign w:val="center"/>
          </w:tcPr>
          <w:p w:rsidR="00DE78D2" w:rsidRPr="0013640C" w:rsidRDefault="0013640C" w:rsidP="0013640C">
            <w:pPr>
              <w:pStyle w:val="affffd"/>
              <w:ind w:firstLineChars="0" w:firstLine="0"/>
              <w:jc w:val="center"/>
              <w:rPr>
                <w:sz w:val="24"/>
              </w:rPr>
            </w:pPr>
            <w:r w:rsidRPr="0013640C">
              <w:rPr>
                <w:rFonts w:hint="eastAsia"/>
                <w:sz w:val="24"/>
              </w:rPr>
              <w:t>尿中镉</w:t>
            </w:r>
          </w:p>
        </w:tc>
        <w:tc>
          <w:tcPr>
            <w:tcW w:w="2336" w:type="dxa"/>
          </w:tcPr>
          <w:p w:rsidR="00DE78D2" w:rsidRPr="0013640C" w:rsidRDefault="0013640C" w:rsidP="0013640C">
            <w:pPr>
              <w:pStyle w:val="affffd"/>
              <w:ind w:firstLineChars="0" w:firstLine="0"/>
              <w:jc w:val="center"/>
              <w:rPr>
                <w:sz w:val="24"/>
              </w:rPr>
            </w:pPr>
            <w:r w:rsidRPr="0013640C">
              <w:rPr>
                <w:rFonts w:hint="eastAsia"/>
                <w:sz w:val="24"/>
              </w:rPr>
              <w:t>-</w:t>
            </w:r>
            <w:r w:rsidRPr="0013640C">
              <w:rPr>
                <w:sz w:val="24"/>
              </w:rPr>
              <w:t>18</w:t>
            </w:r>
            <w:r w:rsidRPr="0013640C">
              <w:rPr>
                <w:rFonts w:hint="eastAsia"/>
                <w:sz w:val="24"/>
              </w:rPr>
              <w:t>℃</w:t>
            </w:r>
          </w:p>
        </w:tc>
        <w:tc>
          <w:tcPr>
            <w:tcW w:w="2336" w:type="dxa"/>
          </w:tcPr>
          <w:p w:rsidR="00DE78D2" w:rsidRPr="0013640C" w:rsidRDefault="00F35110" w:rsidP="0013640C">
            <w:pPr>
              <w:pStyle w:val="affffd"/>
              <w:ind w:firstLineChars="0" w:firstLine="0"/>
              <w:jc w:val="center"/>
              <w:rPr>
                <w:sz w:val="24"/>
              </w:rPr>
            </w:pPr>
            <w:r>
              <w:rPr>
                <w:sz w:val="24"/>
              </w:rPr>
              <w:t>12</w:t>
            </w:r>
            <w:r w:rsidR="00A91624" w:rsidRPr="0013640C">
              <w:rPr>
                <w:rFonts w:hint="eastAsia"/>
                <w:sz w:val="24"/>
              </w:rPr>
              <w:t>个月</w:t>
            </w:r>
          </w:p>
        </w:tc>
      </w:tr>
      <w:tr w:rsidR="0013640C" w:rsidTr="0026741F">
        <w:tc>
          <w:tcPr>
            <w:tcW w:w="2336" w:type="dxa"/>
          </w:tcPr>
          <w:p w:rsidR="0013640C" w:rsidRDefault="0013640C" w:rsidP="0013640C">
            <w:pPr>
              <w:pStyle w:val="affffd"/>
              <w:ind w:firstLineChars="0" w:firstLine="0"/>
              <w:jc w:val="center"/>
            </w:pPr>
            <w:r>
              <w:rPr>
                <w:rFonts w:hint="eastAsia"/>
              </w:rPr>
              <w:t>2</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尿中铅</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w:t>
            </w:r>
            <w:r w:rsidRPr="0013640C">
              <w:rPr>
                <w:sz w:val="24"/>
              </w:rPr>
              <w:t>18</w:t>
            </w:r>
            <w:r w:rsidRPr="0013640C">
              <w:rPr>
                <w:rFonts w:hint="eastAsia"/>
                <w:sz w:val="24"/>
              </w:rPr>
              <w:t>℃</w:t>
            </w:r>
          </w:p>
        </w:tc>
        <w:tc>
          <w:tcPr>
            <w:tcW w:w="2336" w:type="dxa"/>
          </w:tcPr>
          <w:p w:rsidR="0013640C" w:rsidRPr="0013640C" w:rsidRDefault="00F35110" w:rsidP="0013640C">
            <w:pPr>
              <w:pStyle w:val="affffd"/>
              <w:ind w:firstLineChars="0" w:firstLine="0"/>
              <w:jc w:val="center"/>
              <w:rPr>
                <w:sz w:val="24"/>
              </w:rPr>
            </w:pPr>
            <w:r>
              <w:rPr>
                <w:sz w:val="24"/>
              </w:rPr>
              <w:t>12</w:t>
            </w:r>
            <w:r w:rsidR="0013640C" w:rsidRPr="0013640C">
              <w:rPr>
                <w:rFonts w:hint="eastAsia"/>
                <w:sz w:val="24"/>
              </w:rPr>
              <w:t>个月</w:t>
            </w:r>
          </w:p>
        </w:tc>
      </w:tr>
      <w:tr w:rsidR="0013640C" w:rsidTr="0026741F">
        <w:tc>
          <w:tcPr>
            <w:tcW w:w="2336" w:type="dxa"/>
          </w:tcPr>
          <w:p w:rsidR="0013640C" w:rsidRDefault="0013640C" w:rsidP="0013640C">
            <w:pPr>
              <w:pStyle w:val="affffd"/>
              <w:ind w:firstLineChars="0" w:firstLine="0"/>
              <w:jc w:val="center"/>
            </w:pPr>
            <w:r>
              <w:rPr>
                <w:rFonts w:hint="eastAsia"/>
              </w:rPr>
              <w:t>3</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尿中砷</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w:t>
            </w:r>
            <w:r w:rsidRPr="0013640C">
              <w:rPr>
                <w:sz w:val="24"/>
              </w:rPr>
              <w:t>18</w:t>
            </w:r>
            <w:r w:rsidRPr="0013640C">
              <w:rPr>
                <w:rFonts w:hint="eastAsia"/>
                <w:sz w:val="24"/>
              </w:rPr>
              <w:t>℃</w:t>
            </w:r>
          </w:p>
        </w:tc>
        <w:tc>
          <w:tcPr>
            <w:tcW w:w="2336" w:type="dxa"/>
          </w:tcPr>
          <w:p w:rsidR="0013640C" w:rsidRPr="0013640C" w:rsidRDefault="0013640C" w:rsidP="00F35110">
            <w:pPr>
              <w:pStyle w:val="affffd"/>
              <w:ind w:firstLineChars="0" w:firstLine="0"/>
              <w:jc w:val="center"/>
              <w:rPr>
                <w:sz w:val="24"/>
              </w:rPr>
            </w:pPr>
            <w:r w:rsidRPr="0013640C">
              <w:rPr>
                <w:rFonts w:hint="eastAsia"/>
                <w:sz w:val="24"/>
              </w:rPr>
              <w:t>1</w:t>
            </w:r>
            <w:r w:rsidR="00F35110">
              <w:rPr>
                <w:sz w:val="24"/>
              </w:rPr>
              <w:t>2</w:t>
            </w:r>
            <w:r w:rsidRPr="0013640C">
              <w:rPr>
                <w:rFonts w:hint="eastAsia"/>
                <w:sz w:val="24"/>
              </w:rPr>
              <w:t>个月</w:t>
            </w:r>
          </w:p>
        </w:tc>
      </w:tr>
      <w:tr w:rsidR="0013640C" w:rsidTr="0026741F">
        <w:tc>
          <w:tcPr>
            <w:tcW w:w="2336" w:type="dxa"/>
          </w:tcPr>
          <w:p w:rsidR="0013640C" w:rsidRDefault="00F35110" w:rsidP="0013640C">
            <w:pPr>
              <w:pStyle w:val="affffd"/>
              <w:ind w:firstLineChars="0" w:firstLine="0"/>
              <w:jc w:val="center"/>
            </w:pPr>
            <w:r>
              <w:t>4</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尿中氟</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w:t>
            </w:r>
            <w:r w:rsidRPr="0013640C">
              <w:rPr>
                <w:sz w:val="24"/>
              </w:rPr>
              <w:t>18</w:t>
            </w:r>
            <w:r w:rsidRPr="0013640C">
              <w:rPr>
                <w:rFonts w:hint="eastAsia"/>
                <w:sz w:val="24"/>
              </w:rPr>
              <w:t>℃</w:t>
            </w:r>
          </w:p>
        </w:tc>
        <w:tc>
          <w:tcPr>
            <w:tcW w:w="2336" w:type="dxa"/>
          </w:tcPr>
          <w:p w:rsidR="0013640C" w:rsidRPr="0013640C" w:rsidRDefault="0013640C" w:rsidP="00F35110">
            <w:pPr>
              <w:pStyle w:val="affffd"/>
              <w:ind w:firstLineChars="0" w:firstLine="0"/>
              <w:jc w:val="center"/>
              <w:rPr>
                <w:sz w:val="24"/>
              </w:rPr>
            </w:pPr>
            <w:r w:rsidRPr="0013640C">
              <w:rPr>
                <w:rFonts w:hint="eastAsia"/>
                <w:sz w:val="24"/>
              </w:rPr>
              <w:t>1</w:t>
            </w:r>
            <w:r w:rsidR="00F35110">
              <w:rPr>
                <w:sz w:val="24"/>
              </w:rPr>
              <w:t>2</w:t>
            </w:r>
            <w:r w:rsidRPr="0013640C">
              <w:rPr>
                <w:rFonts w:hint="eastAsia"/>
                <w:sz w:val="24"/>
              </w:rPr>
              <w:t>个月</w:t>
            </w:r>
          </w:p>
        </w:tc>
      </w:tr>
      <w:tr w:rsidR="0013640C" w:rsidTr="0026741F">
        <w:tc>
          <w:tcPr>
            <w:tcW w:w="2336" w:type="dxa"/>
          </w:tcPr>
          <w:p w:rsidR="0013640C" w:rsidRDefault="00F35110" w:rsidP="0013640C">
            <w:pPr>
              <w:pStyle w:val="affffd"/>
              <w:ind w:firstLineChars="0" w:firstLine="0"/>
              <w:jc w:val="center"/>
            </w:pPr>
            <w:r>
              <w:t>5</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牛血中铅/镉</w:t>
            </w:r>
          </w:p>
        </w:tc>
        <w:tc>
          <w:tcPr>
            <w:tcW w:w="2336" w:type="dxa"/>
          </w:tcPr>
          <w:p w:rsidR="0013640C" w:rsidRPr="0013640C" w:rsidRDefault="0013640C" w:rsidP="0013640C">
            <w:pPr>
              <w:pStyle w:val="affffd"/>
              <w:ind w:firstLineChars="0" w:firstLine="0"/>
              <w:jc w:val="center"/>
              <w:rPr>
                <w:sz w:val="24"/>
              </w:rPr>
            </w:pPr>
            <w:r w:rsidRPr="0013640C">
              <w:rPr>
                <w:rFonts w:hint="eastAsia"/>
                <w:sz w:val="24"/>
              </w:rPr>
              <w:t>-</w:t>
            </w:r>
            <w:r w:rsidRPr="0013640C">
              <w:rPr>
                <w:sz w:val="24"/>
              </w:rPr>
              <w:t>18</w:t>
            </w:r>
            <w:r w:rsidRPr="0013640C">
              <w:rPr>
                <w:rFonts w:hint="eastAsia"/>
                <w:sz w:val="24"/>
              </w:rPr>
              <w:t>℃</w:t>
            </w:r>
          </w:p>
        </w:tc>
        <w:tc>
          <w:tcPr>
            <w:tcW w:w="2336" w:type="dxa"/>
          </w:tcPr>
          <w:p w:rsidR="0013640C" w:rsidRPr="0013640C" w:rsidRDefault="0013640C" w:rsidP="00F35110">
            <w:pPr>
              <w:pStyle w:val="affffd"/>
              <w:ind w:firstLineChars="0" w:firstLine="0"/>
              <w:jc w:val="center"/>
              <w:rPr>
                <w:sz w:val="24"/>
              </w:rPr>
            </w:pPr>
            <w:r w:rsidRPr="0013640C">
              <w:rPr>
                <w:rFonts w:hint="eastAsia"/>
                <w:sz w:val="24"/>
              </w:rPr>
              <w:t>1</w:t>
            </w:r>
            <w:r w:rsidR="00F35110">
              <w:rPr>
                <w:sz w:val="24"/>
              </w:rPr>
              <w:t>2</w:t>
            </w:r>
            <w:r w:rsidRPr="0013640C">
              <w:rPr>
                <w:rFonts w:hint="eastAsia"/>
                <w:sz w:val="24"/>
              </w:rPr>
              <w:t>个月</w:t>
            </w:r>
          </w:p>
        </w:tc>
      </w:tr>
    </w:tbl>
    <w:p w:rsidR="002E4B55" w:rsidRPr="002E4B55" w:rsidRDefault="002E4B55" w:rsidP="00DE78D2">
      <w:pPr>
        <w:pStyle w:val="affffd"/>
        <w:ind w:firstLineChars="0" w:firstLine="0"/>
      </w:pPr>
    </w:p>
    <w:bookmarkEnd w:id="47"/>
    <w:p w:rsidR="00932829" w:rsidRDefault="00932829" w:rsidP="00932829">
      <w:pPr>
        <w:pStyle w:val="affffd"/>
        <w:ind w:firstLineChars="0" w:firstLine="0"/>
      </w:pPr>
    </w:p>
    <w:p w:rsidR="001A78F2" w:rsidRDefault="001A78F2" w:rsidP="00932829">
      <w:pPr>
        <w:pStyle w:val="affffd"/>
        <w:ind w:firstLineChars="0" w:firstLine="0"/>
      </w:pPr>
    </w:p>
    <w:p w:rsidR="001A78F2" w:rsidRDefault="001A78F2" w:rsidP="00932829">
      <w:pPr>
        <w:pStyle w:val="affffd"/>
        <w:ind w:firstLineChars="0" w:firstLine="0"/>
      </w:pPr>
    </w:p>
    <w:p w:rsidR="0013640C" w:rsidRDefault="0013640C" w:rsidP="0013640C">
      <w:pPr>
        <w:pStyle w:val="aff5"/>
        <w:spacing w:before="78" w:after="156"/>
      </w:pPr>
      <w:r>
        <w:br/>
      </w:r>
      <w:r>
        <w:rPr>
          <w:rFonts w:hint="eastAsia"/>
        </w:rPr>
        <w:t>（资料性）</w:t>
      </w:r>
      <w:r>
        <w:br/>
      </w:r>
      <w:r>
        <w:rPr>
          <w:rFonts w:hint="eastAsia"/>
        </w:rPr>
        <w:t>生物样本类QCM真空干燥</w:t>
      </w:r>
      <w:r w:rsidR="00C22667">
        <w:rPr>
          <w:rFonts w:hint="eastAsia"/>
        </w:rPr>
        <w:t>参考</w:t>
      </w:r>
      <w:r>
        <w:rPr>
          <w:rFonts w:hint="eastAsia"/>
        </w:rPr>
        <w:t>条件</w:t>
      </w:r>
    </w:p>
    <w:tbl>
      <w:tblPr>
        <w:tblStyle w:val="afffffffffe"/>
        <w:tblW w:w="0" w:type="auto"/>
        <w:jc w:val="center"/>
        <w:tblLook w:val="04A0" w:firstRow="1" w:lastRow="0" w:firstColumn="1" w:lastColumn="0" w:noHBand="0" w:noVBand="1"/>
      </w:tblPr>
      <w:tblGrid>
        <w:gridCol w:w="1701"/>
        <w:gridCol w:w="1417"/>
        <w:gridCol w:w="1418"/>
        <w:gridCol w:w="1559"/>
      </w:tblGrid>
      <w:tr w:rsidR="0013640C" w:rsidTr="00932829">
        <w:trPr>
          <w:jc w:val="center"/>
        </w:trPr>
        <w:tc>
          <w:tcPr>
            <w:tcW w:w="1701" w:type="dxa"/>
            <w:vAlign w:val="center"/>
          </w:tcPr>
          <w:p w:rsidR="0013640C" w:rsidRDefault="0013640C" w:rsidP="00932829">
            <w:pPr>
              <w:pStyle w:val="affffd"/>
              <w:ind w:firstLineChars="0" w:firstLine="0"/>
              <w:jc w:val="center"/>
            </w:pPr>
            <w:r>
              <w:rPr>
                <w:rFonts w:hint="eastAsia"/>
              </w:rPr>
              <w:t>预冻：</w:t>
            </w:r>
          </w:p>
        </w:tc>
        <w:tc>
          <w:tcPr>
            <w:tcW w:w="1417" w:type="dxa"/>
            <w:vAlign w:val="center"/>
          </w:tcPr>
          <w:p w:rsidR="0013640C" w:rsidRDefault="0013640C" w:rsidP="00932829">
            <w:pPr>
              <w:pStyle w:val="affffd"/>
              <w:ind w:firstLineChars="0" w:firstLine="0"/>
              <w:jc w:val="center"/>
            </w:pPr>
            <w:r>
              <w:rPr>
                <w:rFonts w:hint="eastAsia"/>
              </w:rPr>
              <w:t>-</w:t>
            </w:r>
            <w:r>
              <w:t>40</w:t>
            </w:r>
            <w:r>
              <w:rPr>
                <w:rFonts w:hint="eastAsia"/>
              </w:rPr>
              <w:t>℃</w:t>
            </w:r>
          </w:p>
        </w:tc>
        <w:tc>
          <w:tcPr>
            <w:tcW w:w="1418" w:type="dxa"/>
            <w:vAlign w:val="center"/>
          </w:tcPr>
          <w:p w:rsidR="0013640C" w:rsidRDefault="00163418" w:rsidP="00932829">
            <w:pPr>
              <w:pStyle w:val="affffd"/>
              <w:ind w:firstLineChars="0" w:firstLine="0"/>
              <w:jc w:val="center"/>
            </w:pPr>
            <w:r>
              <w:t>12</w:t>
            </w:r>
            <w:r>
              <w:rPr>
                <w:rFonts w:hint="eastAsia"/>
              </w:rPr>
              <w:t>h</w:t>
            </w:r>
          </w:p>
        </w:tc>
        <w:tc>
          <w:tcPr>
            <w:tcW w:w="1559" w:type="dxa"/>
            <w:vAlign w:val="center"/>
          </w:tcPr>
          <w:p w:rsidR="0013640C" w:rsidRDefault="0013640C" w:rsidP="00932829">
            <w:pPr>
              <w:pStyle w:val="affffd"/>
              <w:ind w:firstLineChars="0" w:firstLine="0"/>
              <w:jc w:val="center"/>
            </w:pPr>
            <w:r>
              <w:rPr>
                <w:rFonts w:hint="eastAsia"/>
              </w:rPr>
              <w:t>无真空</w:t>
            </w:r>
          </w:p>
        </w:tc>
      </w:tr>
      <w:tr w:rsidR="00932829" w:rsidTr="00932829">
        <w:trPr>
          <w:jc w:val="center"/>
        </w:trPr>
        <w:tc>
          <w:tcPr>
            <w:tcW w:w="1701" w:type="dxa"/>
            <w:vMerge w:val="restart"/>
            <w:vAlign w:val="center"/>
          </w:tcPr>
          <w:p w:rsidR="00932829" w:rsidRDefault="00932829" w:rsidP="00932829">
            <w:pPr>
              <w:pStyle w:val="affffd"/>
              <w:ind w:firstLineChars="0" w:firstLine="0"/>
              <w:jc w:val="center"/>
            </w:pPr>
            <w:r>
              <w:rPr>
                <w:rFonts w:hint="eastAsia"/>
              </w:rPr>
              <w:t>主干燥：</w:t>
            </w:r>
          </w:p>
        </w:tc>
        <w:tc>
          <w:tcPr>
            <w:tcW w:w="1417" w:type="dxa"/>
            <w:vAlign w:val="center"/>
          </w:tcPr>
          <w:p w:rsidR="00932829" w:rsidRDefault="00932829" w:rsidP="00932829">
            <w:pPr>
              <w:pStyle w:val="affffd"/>
              <w:ind w:firstLineChars="0" w:firstLine="0"/>
              <w:jc w:val="center"/>
            </w:pPr>
            <w:r>
              <w:rPr>
                <w:rFonts w:hint="eastAsia"/>
              </w:rPr>
              <w:t>-</w:t>
            </w:r>
            <w:r>
              <w:t>40</w:t>
            </w:r>
            <w:r>
              <w:rPr>
                <w:rFonts w:hint="eastAsia"/>
              </w:rPr>
              <w:t>℃</w:t>
            </w:r>
          </w:p>
        </w:tc>
        <w:tc>
          <w:tcPr>
            <w:tcW w:w="1418" w:type="dxa"/>
            <w:vAlign w:val="center"/>
          </w:tcPr>
          <w:p w:rsidR="00932829" w:rsidRDefault="00EF0143" w:rsidP="00932829">
            <w:pPr>
              <w:pStyle w:val="affffd"/>
              <w:ind w:firstLineChars="0" w:firstLine="0"/>
              <w:jc w:val="center"/>
            </w:pPr>
            <w:r>
              <w:t>12</w:t>
            </w:r>
            <w:r>
              <w:rPr>
                <w:rFonts w:hint="eastAsia"/>
              </w:rPr>
              <w:t>h</w:t>
            </w:r>
          </w:p>
        </w:tc>
        <w:tc>
          <w:tcPr>
            <w:tcW w:w="1559" w:type="dxa"/>
            <w:vAlign w:val="center"/>
          </w:tcPr>
          <w:p w:rsidR="00932829" w:rsidRPr="004D16EB" w:rsidRDefault="00163418" w:rsidP="00932829">
            <w:pPr>
              <w:pStyle w:val="affffd"/>
              <w:ind w:firstLineChars="0" w:firstLine="0"/>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sidRPr="00094968">
              <w:rPr>
                <w:rFonts w:hint="eastAsia"/>
              </w:rPr>
              <w:t>-</w:t>
            </w:r>
            <w:r>
              <w:t>35</w:t>
            </w:r>
            <w:r w:rsidRPr="00094968">
              <w:rPr>
                <w:rFonts w:hint="eastAsia"/>
              </w:rPr>
              <w:t>℃</w:t>
            </w:r>
          </w:p>
        </w:tc>
        <w:tc>
          <w:tcPr>
            <w:tcW w:w="1418" w:type="dxa"/>
            <w:vAlign w:val="center"/>
          </w:tcPr>
          <w:p w:rsidR="00163418" w:rsidRDefault="00163418" w:rsidP="00163418">
            <w:pPr>
              <w:pStyle w:val="affffd"/>
              <w:ind w:firstLineChars="0" w:firstLine="0"/>
              <w:jc w:val="center"/>
            </w:pPr>
            <w:r>
              <w:t>6h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sidRPr="00094968">
              <w:rPr>
                <w:rFonts w:hint="eastAsia"/>
              </w:rPr>
              <w:t>-</w:t>
            </w:r>
            <w:r>
              <w:t>25</w:t>
            </w:r>
            <w:r w:rsidRPr="00094968">
              <w:rPr>
                <w:rFonts w:hint="eastAsia"/>
              </w:rPr>
              <w:t>℃</w:t>
            </w:r>
          </w:p>
        </w:tc>
        <w:tc>
          <w:tcPr>
            <w:tcW w:w="1418" w:type="dxa"/>
            <w:vAlign w:val="center"/>
          </w:tcPr>
          <w:p w:rsidR="00163418" w:rsidRDefault="00163418" w:rsidP="00163418">
            <w:pPr>
              <w:pStyle w:val="affffd"/>
              <w:ind w:firstLineChars="0" w:firstLine="0"/>
              <w:jc w:val="center"/>
            </w:pPr>
            <w:r>
              <w:t>6h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sidRPr="00094968">
              <w:rPr>
                <w:rFonts w:hint="eastAsia"/>
              </w:rPr>
              <w:t>-</w:t>
            </w:r>
            <w:r>
              <w:t>20</w:t>
            </w:r>
            <w:r w:rsidRPr="00094968">
              <w:rPr>
                <w:rFonts w:hint="eastAsia"/>
              </w:rPr>
              <w:t>℃</w:t>
            </w:r>
          </w:p>
        </w:tc>
        <w:tc>
          <w:tcPr>
            <w:tcW w:w="1418" w:type="dxa"/>
            <w:vAlign w:val="center"/>
          </w:tcPr>
          <w:p w:rsidR="00163418" w:rsidRDefault="00163418" w:rsidP="00163418">
            <w:pPr>
              <w:pStyle w:val="affffd"/>
              <w:ind w:firstLineChars="0" w:firstLine="0"/>
              <w:jc w:val="center"/>
            </w:pPr>
            <w:r>
              <w:t>6h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sidRPr="00094968">
              <w:rPr>
                <w:rFonts w:hint="eastAsia"/>
              </w:rPr>
              <w:t>-</w:t>
            </w:r>
            <w:r>
              <w:t>10</w:t>
            </w:r>
            <w:r w:rsidRPr="00094968">
              <w:rPr>
                <w:rFonts w:hint="eastAsia"/>
              </w:rPr>
              <w:t>℃</w:t>
            </w:r>
          </w:p>
        </w:tc>
        <w:tc>
          <w:tcPr>
            <w:tcW w:w="1418" w:type="dxa"/>
            <w:vAlign w:val="center"/>
          </w:tcPr>
          <w:p w:rsidR="00163418" w:rsidRDefault="00163418" w:rsidP="00163418">
            <w:pPr>
              <w:pStyle w:val="affffd"/>
              <w:ind w:firstLineChars="0" w:firstLine="0"/>
              <w:jc w:val="center"/>
            </w:pPr>
            <w:r>
              <w:t>10h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sidRPr="00094968">
              <w:rPr>
                <w:rFonts w:hint="eastAsia"/>
              </w:rPr>
              <w:t>-</w:t>
            </w:r>
            <w:r>
              <w:t>5</w:t>
            </w:r>
            <w:r w:rsidRPr="00094968">
              <w:rPr>
                <w:rFonts w:hint="eastAsia"/>
              </w:rPr>
              <w:t>℃</w:t>
            </w:r>
          </w:p>
        </w:tc>
        <w:tc>
          <w:tcPr>
            <w:tcW w:w="1418" w:type="dxa"/>
            <w:vAlign w:val="center"/>
          </w:tcPr>
          <w:p w:rsidR="00163418" w:rsidRDefault="00163418" w:rsidP="00163418">
            <w:pPr>
              <w:pStyle w:val="affffd"/>
              <w:ind w:firstLineChars="0" w:firstLine="0"/>
              <w:jc w:val="center"/>
            </w:pPr>
            <w:r>
              <w:t>5h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pStyle w:val="affffd"/>
              <w:ind w:firstLineChars="0" w:firstLine="0"/>
              <w:jc w:val="center"/>
            </w:pPr>
            <w:r>
              <w:t>0</w:t>
            </w:r>
            <w:r w:rsidRPr="00094968">
              <w:rPr>
                <w:rFonts w:hint="eastAsia"/>
              </w:rPr>
              <w:t>℃</w:t>
            </w:r>
          </w:p>
        </w:tc>
        <w:tc>
          <w:tcPr>
            <w:tcW w:w="1418" w:type="dxa"/>
            <w:vAlign w:val="center"/>
          </w:tcPr>
          <w:p w:rsidR="00163418" w:rsidRDefault="00163418" w:rsidP="00163418">
            <w:pPr>
              <w:pStyle w:val="affffd"/>
              <w:ind w:firstLineChars="0" w:firstLine="0"/>
              <w:jc w:val="center"/>
            </w:pPr>
            <w:r>
              <w:t>10h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restart"/>
            <w:vAlign w:val="center"/>
          </w:tcPr>
          <w:p w:rsidR="00163418" w:rsidRDefault="00163418" w:rsidP="00163418">
            <w:pPr>
              <w:pStyle w:val="affffd"/>
              <w:ind w:firstLineChars="0" w:firstLine="0"/>
              <w:jc w:val="center"/>
            </w:pPr>
            <w:r>
              <w:rPr>
                <w:rFonts w:hint="eastAsia"/>
              </w:rPr>
              <w:t>终末干燥：</w:t>
            </w:r>
          </w:p>
        </w:tc>
        <w:tc>
          <w:tcPr>
            <w:tcW w:w="1417" w:type="dxa"/>
            <w:vAlign w:val="center"/>
          </w:tcPr>
          <w:p w:rsidR="00163418" w:rsidRDefault="00163418" w:rsidP="00163418">
            <w:pPr>
              <w:jc w:val="center"/>
            </w:pPr>
            <w:r>
              <w:t>5</w:t>
            </w:r>
            <w:r w:rsidRPr="00BA377A">
              <w:rPr>
                <w:rFonts w:hint="eastAsia"/>
              </w:rPr>
              <w:t>℃</w:t>
            </w:r>
          </w:p>
        </w:tc>
        <w:tc>
          <w:tcPr>
            <w:tcW w:w="1418" w:type="dxa"/>
            <w:vAlign w:val="center"/>
          </w:tcPr>
          <w:p w:rsidR="00163418" w:rsidRDefault="00163418" w:rsidP="00163418">
            <w:pPr>
              <w:pStyle w:val="affffd"/>
              <w:ind w:firstLineChars="0" w:firstLine="0"/>
              <w:jc w:val="center"/>
            </w:pPr>
            <w:r>
              <w:t>3h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t>10</w:t>
            </w:r>
            <w:r w:rsidRPr="00BA377A">
              <w:rPr>
                <w:rFonts w:hint="eastAsia"/>
              </w:rPr>
              <w:t>℃</w:t>
            </w:r>
          </w:p>
        </w:tc>
        <w:tc>
          <w:tcPr>
            <w:tcW w:w="1418" w:type="dxa"/>
            <w:vAlign w:val="center"/>
          </w:tcPr>
          <w:p w:rsidR="00163418" w:rsidRDefault="00163418" w:rsidP="00163418">
            <w:pPr>
              <w:pStyle w:val="affffd"/>
              <w:ind w:firstLineChars="0" w:firstLine="0"/>
              <w:jc w:val="center"/>
            </w:pPr>
            <w:r>
              <w:t>3h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t>15</w:t>
            </w:r>
            <w:r w:rsidRPr="00BA377A">
              <w:rPr>
                <w:rFonts w:hint="eastAsia"/>
              </w:rPr>
              <w:t>℃</w:t>
            </w:r>
          </w:p>
        </w:tc>
        <w:tc>
          <w:tcPr>
            <w:tcW w:w="1418" w:type="dxa"/>
            <w:vAlign w:val="center"/>
          </w:tcPr>
          <w:p w:rsidR="00163418" w:rsidRDefault="00163418" w:rsidP="00163418">
            <w:pPr>
              <w:pStyle w:val="affffd"/>
              <w:ind w:firstLineChars="0" w:firstLine="0"/>
              <w:jc w:val="center"/>
            </w:pPr>
            <w:r>
              <w:t>3</w:t>
            </w:r>
            <w:r>
              <w:rPr>
                <w:rFonts w:hint="eastAsia"/>
              </w:rPr>
              <w:t>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t>20</w:t>
            </w:r>
            <w:r w:rsidRPr="00BA377A">
              <w:rPr>
                <w:rFonts w:hint="eastAsia"/>
              </w:rPr>
              <w:t>℃</w:t>
            </w:r>
          </w:p>
        </w:tc>
        <w:tc>
          <w:tcPr>
            <w:tcW w:w="1418" w:type="dxa"/>
            <w:vAlign w:val="center"/>
          </w:tcPr>
          <w:p w:rsidR="00163418" w:rsidRDefault="00163418" w:rsidP="00163418">
            <w:pPr>
              <w:pStyle w:val="affffd"/>
              <w:ind w:firstLineChars="0" w:firstLine="0"/>
              <w:jc w:val="center"/>
            </w:pPr>
            <w:r>
              <w:rPr>
                <w:rFonts w:hint="eastAsia"/>
              </w:rPr>
              <w:t>2h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r w:rsidR="00163418" w:rsidTr="00B049B9">
        <w:trPr>
          <w:jc w:val="center"/>
        </w:trPr>
        <w:tc>
          <w:tcPr>
            <w:tcW w:w="1701" w:type="dxa"/>
            <w:vMerge/>
            <w:vAlign w:val="center"/>
          </w:tcPr>
          <w:p w:rsidR="00163418" w:rsidRDefault="00163418" w:rsidP="00163418">
            <w:pPr>
              <w:pStyle w:val="affffd"/>
              <w:ind w:firstLineChars="0" w:firstLine="0"/>
              <w:jc w:val="center"/>
            </w:pPr>
          </w:p>
        </w:tc>
        <w:tc>
          <w:tcPr>
            <w:tcW w:w="1417" w:type="dxa"/>
            <w:vAlign w:val="center"/>
          </w:tcPr>
          <w:p w:rsidR="00163418" w:rsidRDefault="00163418" w:rsidP="00163418">
            <w:pPr>
              <w:jc w:val="center"/>
            </w:pPr>
            <w:r>
              <w:rPr>
                <w:rFonts w:hint="eastAsia"/>
              </w:rPr>
              <w:t>3</w:t>
            </w:r>
            <w:r>
              <w:t>0</w:t>
            </w:r>
            <w:r w:rsidRPr="00BA377A">
              <w:rPr>
                <w:rFonts w:hint="eastAsia"/>
              </w:rPr>
              <w:t>℃</w:t>
            </w:r>
          </w:p>
        </w:tc>
        <w:tc>
          <w:tcPr>
            <w:tcW w:w="1418" w:type="dxa"/>
            <w:vAlign w:val="center"/>
          </w:tcPr>
          <w:p w:rsidR="00163418" w:rsidRDefault="00163418" w:rsidP="00163418">
            <w:pPr>
              <w:pStyle w:val="affffd"/>
              <w:ind w:firstLineChars="0" w:firstLine="0"/>
              <w:jc w:val="center"/>
            </w:pPr>
            <w:r>
              <w:rPr>
                <w:rFonts w:hint="eastAsia"/>
              </w:rPr>
              <w:t>2h</w:t>
            </w:r>
          </w:p>
        </w:tc>
        <w:tc>
          <w:tcPr>
            <w:tcW w:w="1559" w:type="dxa"/>
          </w:tcPr>
          <w:p w:rsidR="00163418" w:rsidRPr="004D16EB" w:rsidRDefault="00163418" w:rsidP="00163418">
            <w:pPr>
              <w:jc w:val="center"/>
            </w:pPr>
            <w:r w:rsidRPr="004D16EB">
              <w:rPr>
                <w:rFonts w:hint="eastAsia"/>
              </w:rPr>
              <w:t>&lt;</w:t>
            </w:r>
            <w:r w:rsidRPr="004D16EB">
              <w:t>10</w:t>
            </w:r>
            <w:r w:rsidRPr="004D16EB">
              <w:rPr>
                <w:rFonts w:hint="eastAsia"/>
              </w:rPr>
              <w:t>mbar</w:t>
            </w:r>
          </w:p>
        </w:tc>
      </w:tr>
    </w:tbl>
    <w:p w:rsidR="0013640C" w:rsidRPr="0013640C" w:rsidRDefault="0013640C" w:rsidP="0013640C">
      <w:pPr>
        <w:pStyle w:val="affffd"/>
        <w:ind w:firstLine="420"/>
      </w:pPr>
    </w:p>
    <w:p w:rsidR="0013640C" w:rsidRPr="0013640C" w:rsidRDefault="00932829" w:rsidP="00932829">
      <w:pPr>
        <w:pStyle w:val="affffd"/>
        <w:ind w:firstLineChars="0" w:firstLine="0"/>
        <w:jc w:val="center"/>
      </w:pPr>
      <w:r>
        <w:drawing>
          <wp:inline distT="0" distB="0" distL="0" distR="0" wp14:anchorId="088AC925" wp14:editId="4F5357FF">
            <wp:extent cx="1485900" cy="317500"/>
            <wp:effectExtent l="0" t="0" r="0" b="6350"/>
            <wp:docPr id="5" name="图片 5"/>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13640C" w:rsidRPr="0013640C" w:rsidSect="002E4B55">
      <w:pgSz w:w="11906" w:h="16838" w:code="9"/>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7B7" w:rsidRDefault="005D27B7" w:rsidP="00D86DB7">
      <w:r>
        <w:separator/>
      </w:r>
    </w:p>
    <w:p w:rsidR="005D27B7" w:rsidRDefault="005D27B7"/>
    <w:p w:rsidR="005D27B7" w:rsidRDefault="005D27B7"/>
  </w:endnote>
  <w:endnote w:type="continuationSeparator" w:id="0">
    <w:p w:rsidR="005D27B7" w:rsidRDefault="005D27B7" w:rsidP="00D86DB7">
      <w:r>
        <w:continuationSeparator/>
      </w:r>
    </w:p>
    <w:p w:rsidR="005D27B7" w:rsidRDefault="005D27B7"/>
    <w:p w:rsidR="005D27B7" w:rsidRDefault="005D2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Default="009340A2">
    <w:pPr>
      <w:pStyle w:val="afff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Pr="00324EDD" w:rsidRDefault="009340A2"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Default="009340A2" w:rsidP="00C94DF2">
    <w:pPr>
      <w:pStyle w:val="affffa"/>
    </w:pPr>
    <w:r>
      <w:fldChar w:fldCharType="begin"/>
    </w:r>
    <w:r>
      <w:instrText>PAGE   \* MERGEFORMAT</w:instrText>
    </w:r>
    <w:r>
      <w:fldChar w:fldCharType="separate"/>
    </w:r>
    <w:r w:rsidR="00525CDF" w:rsidRPr="00525CDF">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7B7" w:rsidRDefault="005D27B7" w:rsidP="00D86DB7">
      <w:r>
        <w:separator/>
      </w:r>
    </w:p>
  </w:footnote>
  <w:footnote w:type="continuationSeparator" w:id="0">
    <w:p w:rsidR="005D27B7" w:rsidRDefault="005D27B7" w:rsidP="00D86DB7">
      <w:r>
        <w:continuationSeparator/>
      </w:r>
    </w:p>
    <w:p w:rsidR="005D27B7" w:rsidRDefault="005D27B7"/>
    <w:p w:rsidR="005D27B7" w:rsidRDefault="005D27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Pr="00E70388" w:rsidRDefault="009340A2"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Pr="00324EDD" w:rsidRDefault="009340A2"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Pr="005F4712" w:rsidRDefault="009340A2" w:rsidP="00714F58">
    <w:pPr>
      <w:pStyle w:val="afffb"/>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Pr="00567CD8">
      <w:rPr>
        <w:noProof/>
        <w:lang w:val="fr-FR"/>
      </w:rPr>
      <w:t>DB 32/T XXXX</w:t>
    </w:r>
    <w:r>
      <w:rPr>
        <w:noProof/>
      </w:rPr>
      <w:t>.1—2024</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0A2" w:rsidRPr="00D84FA1" w:rsidRDefault="009340A2" w:rsidP="00A2271D">
    <w:pPr>
      <w:pStyle w:val="afffff2"/>
    </w:pPr>
    <w:r>
      <w:fldChar w:fldCharType="begin"/>
    </w:r>
    <w:r>
      <w:instrText xml:space="preserve"> STYLEREF  标准文件_文件编号  \* MERGEFORMAT </w:instrText>
    </w:r>
    <w:r>
      <w:fldChar w:fldCharType="separate"/>
    </w:r>
    <w:r w:rsidR="00525CDF">
      <w:t>DB 32/T XXXX.1</w:t>
    </w:r>
    <w:r w:rsidR="00525CDF">
      <w:t>—</w:t>
    </w:r>
    <w:r w:rsidR="00525CDF">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15A35E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142"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753ABFA0"/>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1134" w:firstLine="0"/>
      </w:pPr>
      <w:rPr>
        <w:rFonts w:ascii="黑体" w:eastAsia="黑体" w:hint="eastAsia"/>
        <w:b w:val="0"/>
        <w:i w:val="0"/>
        <w:sz w:val="21"/>
      </w:rPr>
    </w:lvl>
    <w:lvl w:ilvl="2">
      <w:start w:val="1"/>
      <w:numFmt w:val="decimal"/>
      <w:pStyle w:val="afff"/>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1844"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1"/>
  </w:num>
  <w:num w:numId="13">
    <w:abstractNumId w:val="16"/>
  </w:num>
  <w:num w:numId="14">
    <w:abstractNumId w:val="32"/>
  </w:num>
  <w:num w:numId="15">
    <w:abstractNumId w:val="1"/>
  </w:num>
  <w:num w:numId="16">
    <w:abstractNumId w:val="22"/>
  </w:num>
  <w:num w:numId="17">
    <w:abstractNumId w:val="6"/>
  </w:num>
  <w:num w:numId="18">
    <w:abstractNumId w:val="14"/>
  </w:num>
  <w:num w:numId="19">
    <w:abstractNumId w:val="27"/>
  </w:num>
  <w:num w:numId="20">
    <w:abstractNumId w:val="28"/>
  </w:num>
  <w:num w:numId="21">
    <w:abstractNumId w:val="12"/>
  </w:num>
  <w:num w:numId="22">
    <w:abstractNumId w:val="13"/>
  </w:num>
  <w:num w:numId="23">
    <w:abstractNumId w:val="30"/>
  </w:num>
  <w:num w:numId="24">
    <w:abstractNumId w:val="2"/>
  </w:num>
  <w:num w:numId="25">
    <w:abstractNumId w:val="4"/>
  </w:num>
  <w:num w:numId="26">
    <w:abstractNumId w:val="15"/>
  </w:num>
  <w:num w:numId="27">
    <w:abstractNumId w:val="26"/>
  </w:num>
  <w:num w:numId="28">
    <w:abstractNumId w:val="11"/>
  </w:num>
  <w:num w:numId="29">
    <w:abstractNumId w:val="24"/>
  </w:num>
  <w:num w:numId="30">
    <w:abstractNumId w:val="20"/>
  </w:num>
  <w:num w:numId="31">
    <w:abstractNumId w:val="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29"/>
  </w:num>
  <w:num w:numId="53">
    <w:abstractNumId w:val="29"/>
  </w:num>
  <w:num w:numId="54">
    <w:abstractNumId w:val="29"/>
  </w:num>
  <w:num w:numId="55">
    <w:abstractNumId w:val="29"/>
  </w:num>
  <w:num w:numId="56">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97"/>
    <w:rsid w:val="0000040A"/>
    <w:rsid w:val="00000A94"/>
    <w:rsid w:val="00001972"/>
    <w:rsid w:val="00001D9A"/>
    <w:rsid w:val="00002E0E"/>
    <w:rsid w:val="00003BD3"/>
    <w:rsid w:val="00003FC5"/>
    <w:rsid w:val="0000685D"/>
    <w:rsid w:val="00007B3A"/>
    <w:rsid w:val="000107E0"/>
    <w:rsid w:val="00011FDE"/>
    <w:rsid w:val="00012CF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EC2"/>
    <w:rsid w:val="00044286"/>
    <w:rsid w:val="00047622"/>
    <w:rsid w:val="00047F28"/>
    <w:rsid w:val="000503AA"/>
    <w:rsid w:val="000506A1"/>
    <w:rsid w:val="000515DD"/>
    <w:rsid w:val="0005265A"/>
    <w:rsid w:val="000539DD"/>
    <w:rsid w:val="00053BD3"/>
    <w:rsid w:val="000556ED"/>
    <w:rsid w:val="00055FE2"/>
    <w:rsid w:val="0005616F"/>
    <w:rsid w:val="00057EE1"/>
    <w:rsid w:val="00060C2E"/>
    <w:rsid w:val="00061033"/>
    <w:rsid w:val="000619E9"/>
    <w:rsid w:val="000622D4"/>
    <w:rsid w:val="0006357D"/>
    <w:rsid w:val="000642DF"/>
    <w:rsid w:val="00067F1E"/>
    <w:rsid w:val="00071CC0"/>
    <w:rsid w:val="00073C8C"/>
    <w:rsid w:val="00076D65"/>
    <w:rsid w:val="00077B64"/>
    <w:rsid w:val="00077BAA"/>
    <w:rsid w:val="00080A1C"/>
    <w:rsid w:val="00082317"/>
    <w:rsid w:val="00083D2C"/>
    <w:rsid w:val="00086AA1"/>
    <w:rsid w:val="00087A77"/>
    <w:rsid w:val="00090CA6"/>
    <w:rsid w:val="00091C19"/>
    <w:rsid w:val="00092B8A"/>
    <w:rsid w:val="00092FB0"/>
    <w:rsid w:val="00093391"/>
    <w:rsid w:val="000934C5"/>
    <w:rsid w:val="00093D25"/>
    <w:rsid w:val="00093DAB"/>
    <w:rsid w:val="00094222"/>
    <w:rsid w:val="00094D73"/>
    <w:rsid w:val="000958EF"/>
    <w:rsid w:val="00096D63"/>
    <w:rsid w:val="000A0B60"/>
    <w:rsid w:val="000A0EB8"/>
    <w:rsid w:val="000A19FC"/>
    <w:rsid w:val="000A296B"/>
    <w:rsid w:val="000A7311"/>
    <w:rsid w:val="000B060F"/>
    <w:rsid w:val="000B1592"/>
    <w:rsid w:val="000B17F0"/>
    <w:rsid w:val="000B1FF2"/>
    <w:rsid w:val="000B3CDA"/>
    <w:rsid w:val="000B6A0B"/>
    <w:rsid w:val="000C0F6C"/>
    <w:rsid w:val="000C11DB"/>
    <w:rsid w:val="000C1492"/>
    <w:rsid w:val="000C2FBD"/>
    <w:rsid w:val="000C4B41"/>
    <w:rsid w:val="000C57D6"/>
    <w:rsid w:val="000C6362"/>
    <w:rsid w:val="000C7666"/>
    <w:rsid w:val="000C7850"/>
    <w:rsid w:val="000D0A9C"/>
    <w:rsid w:val="000D1795"/>
    <w:rsid w:val="000D329A"/>
    <w:rsid w:val="000D4B9C"/>
    <w:rsid w:val="000D4EB6"/>
    <w:rsid w:val="000D7433"/>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631"/>
    <w:rsid w:val="001338EE"/>
    <w:rsid w:val="00133AAE"/>
    <w:rsid w:val="00135323"/>
    <w:rsid w:val="001356C4"/>
    <w:rsid w:val="0013640C"/>
    <w:rsid w:val="00137975"/>
    <w:rsid w:val="00141114"/>
    <w:rsid w:val="00141CD8"/>
    <w:rsid w:val="00142969"/>
    <w:rsid w:val="001446C2"/>
    <w:rsid w:val="001457E7"/>
    <w:rsid w:val="00145D9D"/>
    <w:rsid w:val="00146388"/>
    <w:rsid w:val="00146637"/>
    <w:rsid w:val="001505BB"/>
    <w:rsid w:val="001529E5"/>
    <w:rsid w:val="00153C7E"/>
    <w:rsid w:val="00156B25"/>
    <w:rsid w:val="00156E1A"/>
    <w:rsid w:val="00157894"/>
    <w:rsid w:val="00157B55"/>
    <w:rsid w:val="00162BC3"/>
    <w:rsid w:val="00163418"/>
    <w:rsid w:val="001642FA"/>
    <w:rsid w:val="001649D6"/>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AF3"/>
    <w:rsid w:val="001A4CF3"/>
    <w:rsid w:val="001A561D"/>
    <w:rsid w:val="001A7174"/>
    <w:rsid w:val="001A78F2"/>
    <w:rsid w:val="001B06E8"/>
    <w:rsid w:val="001B71D0"/>
    <w:rsid w:val="001B71EE"/>
    <w:rsid w:val="001B76B3"/>
    <w:rsid w:val="001C04A8"/>
    <w:rsid w:val="001C2C03"/>
    <w:rsid w:val="001C42F7"/>
    <w:rsid w:val="001C49E5"/>
    <w:rsid w:val="001C680C"/>
    <w:rsid w:val="001C7FEA"/>
    <w:rsid w:val="001D0499"/>
    <w:rsid w:val="001D0598"/>
    <w:rsid w:val="001D0AFD"/>
    <w:rsid w:val="001D0BBE"/>
    <w:rsid w:val="001D0ED4"/>
    <w:rsid w:val="001D212F"/>
    <w:rsid w:val="001D29D7"/>
    <w:rsid w:val="001D2DE7"/>
    <w:rsid w:val="001D411C"/>
    <w:rsid w:val="001E1B6A"/>
    <w:rsid w:val="001E2484"/>
    <w:rsid w:val="001E3CC4"/>
    <w:rsid w:val="001E44EE"/>
    <w:rsid w:val="001E4882"/>
    <w:rsid w:val="001E73AB"/>
    <w:rsid w:val="001F092D"/>
    <w:rsid w:val="001F143A"/>
    <w:rsid w:val="001F1605"/>
    <w:rsid w:val="001F2508"/>
    <w:rsid w:val="001F4816"/>
    <w:rsid w:val="001F4EE9"/>
    <w:rsid w:val="001F69B4"/>
    <w:rsid w:val="001F77C7"/>
    <w:rsid w:val="00200183"/>
    <w:rsid w:val="00200333"/>
    <w:rsid w:val="0020107D"/>
    <w:rsid w:val="002018C4"/>
    <w:rsid w:val="00202731"/>
    <w:rsid w:val="00202AA4"/>
    <w:rsid w:val="002031F7"/>
    <w:rsid w:val="002040E6"/>
    <w:rsid w:val="0020527B"/>
    <w:rsid w:val="00205F2C"/>
    <w:rsid w:val="00207F42"/>
    <w:rsid w:val="00210B15"/>
    <w:rsid w:val="002142EA"/>
    <w:rsid w:val="002204BB"/>
    <w:rsid w:val="00221B79"/>
    <w:rsid w:val="00221C6B"/>
    <w:rsid w:val="00223BDD"/>
    <w:rsid w:val="002253A1"/>
    <w:rsid w:val="00225CF8"/>
    <w:rsid w:val="0022679A"/>
    <w:rsid w:val="0022794E"/>
    <w:rsid w:val="00233D64"/>
    <w:rsid w:val="0023408A"/>
    <w:rsid w:val="00234737"/>
    <w:rsid w:val="0023482A"/>
    <w:rsid w:val="002359CB"/>
    <w:rsid w:val="002360B9"/>
    <w:rsid w:val="00236982"/>
    <w:rsid w:val="00243540"/>
    <w:rsid w:val="0024497B"/>
    <w:rsid w:val="0024515B"/>
    <w:rsid w:val="00246021"/>
    <w:rsid w:val="0024666E"/>
    <w:rsid w:val="00247F52"/>
    <w:rsid w:val="00250B25"/>
    <w:rsid w:val="00250BBE"/>
    <w:rsid w:val="002515C2"/>
    <w:rsid w:val="0025194F"/>
    <w:rsid w:val="00256DD1"/>
    <w:rsid w:val="0026148A"/>
    <w:rsid w:val="00262696"/>
    <w:rsid w:val="00263D25"/>
    <w:rsid w:val="002643C3"/>
    <w:rsid w:val="00264A0C"/>
    <w:rsid w:val="00266D67"/>
    <w:rsid w:val="00266EEB"/>
    <w:rsid w:val="0026741F"/>
    <w:rsid w:val="00267EF4"/>
    <w:rsid w:val="00270CB8"/>
    <w:rsid w:val="0027125E"/>
    <w:rsid w:val="00271A2B"/>
    <w:rsid w:val="00272B08"/>
    <w:rsid w:val="00280EB7"/>
    <w:rsid w:val="00281BB8"/>
    <w:rsid w:val="00281E9E"/>
    <w:rsid w:val="00282236"/>
    <w:rsid w:val="00282405"/>
    <w:rsid w:val="00283A6B"/>
    <w:rsid w:val="00285170"/>
    <w:rsid w:val="00285361"/>
    <w:rsid w:val="00291F2B"/>
    <w:rsid w:val="00292D60"/>
    <w:rsid w:val="00293B30"/>
    <w:rsid w:val="00294D34"/>
    <w:rsid w:val="00294E3B"/>
    <w:rsid w:val="00296193"/>
    <w:rsid w:val="00296C66"/>
    <w:rsid w:val="00296EBE"/>
    <w:rsid w:val="002974E3"/>
    <w:rsid w:val="002978E2"/>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14A"/>
    <w:rsid w:val="002C5278"/>
    <w:rsid w:val="002C7EBB"/>
    <w:rsid w:val="002D06C1"/>
    <w:rsid w:val="002D42B5"/>
    <w:rsid w:val="002D4F1A"/>
    <w:rsid w:val="002D6EC6"/>
    <w:rsid w:val="002D79AC"/>
    <w:rsid w:val="002E039D"/>
    <w:rsid w:val="002E0C3D"/>
    <w:rsid w:val="002E1DAB"/>
    <w:rsid w:val="002E4B55"/>
    <w:rsid w:val="002E4D5A"/>
    <w:rsid w:val="002E6326"/>
    <w:rsid w:val="002F30E0"/>
    <w:rsid w:val="002F35E4"/>
    <w:rsid w:val="002F3730"/>
    <w:rsid w:val="002F38E1"/>
    <w:rsid w:val="002F69B5"/>
    <w:rsid w:val="002F7AF6"/>
    <w:rsid w:val="00300E63"/>
    <w:rsid w:val="00302F5F"/>
    <w:rsid w:val="0030441D"/>
    <w:rsid w:val="00306063"/>
    <w:rsid w:val="00313B85"/>
    <w:rsid w:val="00317988"/>
    <w:rsid w:val="00321F08"/>
    <w:rsid w:val="003221B4"/>
    <w:rsid w:val="0032258D"/>
    <w:rsid w:val="00322E62"/>
    <w:rsid w:val="00324D13"/>
    <w:rsid w:val="00324D2A"/>
    <w:rsid w:val="00324EDD"/>
    <w:rsid w:val="00330501"/>
    <w:rsid w:val="003331E4"/>
    <w:rsid w:val="00333CAC"/>
    <w:rsid w:val="00336C64"/>
    <w:rsid w:val="00337162"/>
    <w:rsid w:val="0034194F"/>
    <w:rsid w:val="00344605"/>
    <w:rsid w:val="00346366"/>
    <w:rsid w:val="003474AA"/>
    <w:rsid w:val="003475E1"/>
    <w:rsid w:val="00350D1D"/>
    <w:rsid w:val="00352C83"/>
    <w:rsid w:val="003615D2"/>
    <w:rsid w:val="0036429C"/>
    <w:rsid w:val="00364A53"/>
    <w:rsid w:val="003654CB"/>
    <w:rsid w:val="00365AA9"/>
    <w:rsid w:val="00365F86"/>
    <w:rsid w:val="00365F87"/>
    <w:rsid w:val="00366E89"/>
    <w:rsid w:val="003674E8"/>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A8A"/>
    <w:rsid w:val="003A4077"/>
    <w:rsid w:val="003A417D"/>
    <w:rsid w:val="003B09AD"/>
    <w:rsid w:val="003B1F18"/>
    <w:rsid w:val="003B4510"/>
    <w:rsid w:val="003B5BF0"/>
    <w:rsid w:val="003B60BF"/>
    <w:rsid w:val="003B6BE3"/>
    <w:rsid w:val="003C010C"/>
    <w:rsid w:val="003C0A6C"/>
    <w:rsid w:val="003C14F8"/>
    <w:rsid w:val="003C36EC"/>
    <w:rsid w:val="003C5A43"/>
    <w:rsid w:val="003D0519"/>
    <w:rsid w:val="003D0FF6"/>
    <w:rsid w:val="003D262C"/>
    <w:rsid w:val="003D6D61"/>
    <w:rsid w:val="003E091D"/>
    <w:rsid w:val="003E1C53"/>
    <w:rsid w:val="003E2A69"/>
    <w:rsid w:val="003E2D49"/>
    <w:rsid w:val="003E2E3A"/>
    <w:rsid w:val="003E2FD4"/>
    <w:rsid w:val="003E49F6"/>
    <w:rsid w:val="003E660F"/>
    <w:rsid w:val="003E6942"/>
    <w:rsid w:val="003E6D94"/>
    <w:rsid w:val="003F0841"/>
    <w:rsid w:val="003F0B17"/>
    <w:rsid w:val="003F23D3"/>
    <w:rsid w:val="003F3F08"/>
    <w:rsid w:val="003F49F1"/>
    <w:rsid w:val="003F6272"/>
    <w:rsid w:val="00400E72"/>
    <w:rsid w:val="00401400"/>
    <w:rsid w:val="00404869"/>
    <w:rsid w:val="00405884"/>
    <w:rsid w:val="00406359"/>
    <w:rsid w:val="00407D39"/>
    <w:rsid w:val="004112BF"/>
    <w:rsid w:val="0041477A"/>
    <w:rsid w:val="004151B6"/>
    <w:rsid w:val="004167A3"/>
    <w:rsid w:val="004179D4"/>
    <w:rsid w:val="00420A15"/>
    <w:rsid w:val="00432DAA"/>
    <w:rsid w:val="00434055"/>
    <w:rsid w:val="00434305"/>
    <w:rsid w:val="00435DF7"/>
    <w:rsid w:val="00437560"/>
    <w:rsid w:val="0044083F"/>
    <w:rsid w:val="00441AE7"/>
    <w:rsid w:val="00445574"/>
    <w:rsid w:val="004467FB"/>
    <w:rsid w:val="00452D6B"/>
    <w:rsid w:val="00454484"/>
    <w:rsid w:val="0045517B"/>
    <w:rsid w:val="00463B77"/>
    <w:rsid w:val="00463B8D"/>
    <w:rsid w:val="00463C7B"/>
    <w:rsid w:val="004644A6"/>
    <w:rsid w:val="004659BD"/>
    <w:rsid w:val="00466AFF"/>
    <w:rsid w:val="00470775"/>
    <w:rsid w:val="0047264D"/>
    <w:rsid w:val="004746B1"/>
    <w:rsid w:val="0047583F"/>
    <w:rsid w:val="00475DE8"/>
    <w:rsid w:val="00481C44"/>
    <w:rsid w:val="00484936"/>
    <w:rsid w:val="00485C89"/>
    <w:rsid w:val="00486BE3"/>
    <w:rsid w:val="004905E4"/>
    <w:rsid w:val="00490A89"/>
    <w:rsid w:val="00490AB4"/>
    <w:rsid w:val="00490B6B"/>
    <w:rsid w:val="0049178D"/>
    <w:rsid w:val="00492F02"/>
    <w:rsid w:val="004939AE"/>
    <w:rsid w:val="004A12DF"/>
    <w:rsid w:val="004A1570"/>
    <w:rsid w:val="004A17E6"/>
    <w:rsid w:val="004A1BA8"/>
    <w:rsid w:val="004A4B21"/>
    <w:rsid w:val="004A4B57"/>
    <w:rsid w:val="004A63FA"/>
    <w:rsid w:val="004B0272"/>
    <w:rsid w:val="004B2701"/>
    <w:rsid w:val="004B2E1B"/>
    <w:rsid w:val="004B3AA8"/>
    <w:rsid w:val="004B3E93"/>
    <w:rsid w:val="004B4FD4"/>
    <w:rsid w:val="004C1FBC"/>
    <w:rsid w:val="004C3464"/>
    <w:rsid w:val="004C3F1D"/>
    <w:rsid w:val="004C458D"/>
    <w:rsid w:val="004C7556"/>
    <w:rsid w:val="004C7E8B"/>
    <w:rsid w:val="004C7E9D"/>
    <w:rsid w:val="004C7F67"/>
    <w:rsid w:val="004D076D"/>
    <w:rsid w:val="004D0EF1"/>
    <w:rsid w:val="004D16EB"/>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E5D"/>
    <w:rsid w:val="004F6456"/>
    <w:rsid w:val="004F696E"/>
    <w:rsid w:val="004F6C71"/>
    <w:rsid w:val="00501139"/>
    <w:rsid w:val="00502B80"/>
    <w:rsid w:val="0050363E"/>
    <w:rsid w:val="005039BC"/>
    <w:rsid w:val="005043BB"/>
    <w:rsid w:val="00504A3D"/>
    <w:rsid w:val="00504EC9"/>
    <w:rsid w:val="00505767"/>
    <w:rsid w:val="005073F0"/>
    <w:rsid w:val="00510A7B"/>
    <w:rsid w:val="00512F6E"/>
    <w:rsid w:val="00513038"/>
    <w:rsid w:val="00514174"/>
    <w:rsid w:val="00516088"/>
    <w:rsid w:val="00516B0B"/>
    <w:rsid w:val="005220EC"/>
    <w:rsid w:val="00523F95"/>
    <w:rsid w:val="00524D65"/>
    <w:rsid w:val="00525B16"/>
    <w:rsid w:val="00525CDF"/>
    <w:rsid w:val="00533D04"/>
    <w:rsid w:val="00534804"/>
    <w:rsid w:val="00534BDF"/>
    <w:rsid w:val="005354EA"/>
    <w:rsid w:val="0053585F"/>
    <w:rsid w:val="00535EC4"/>
    <w:rsid w:val="00535ED9"/>
    <w:rsid w:val="0053692B"/>
    <w:rsid w:val="00540E8E"/>
    <w:rsid w:val="00541853"/>
    <w:rsid w:val="00543BDA"/>
    <w:rsid w:val="005441CC"/>
    <w:rsid w:val="00544415"/>
    <w:rsid w:val="005479DA"/>
    <w:rsid w:val="00547BCC"/>
    <w:rsid w:val="0055013B"/>
    <w:rsid w:val="00551F6F"/>
    <w:rsid w:val="00553EB5"/>
    <w:rsid w:val="00555044"/>
    <w:rsid w:val="00556DA4"/>
    <w:rsid w:val="00561475"/>
    <w:rsid w:val="00563415"/>
    <w:rsid w:val="0056487B"/>
    <w:rsid w:val="00564FB9"/>
    <w:rsid w:val="00567CD8"/>
    <w:rsid w:val="00573D9E"/>
    <w:rsid w:val="005801E3"/>
    <w:rsid w:val="00581802"/>
    <w:rsid w:val="005836A8"/>
    <w:rsid w:val="0058409C"/>
    <w:rsid w:val="00584262"/>
    <w:rsid w:val="00586630"/>
    <w:rsid w:val="00587ADD"/>
    <w:rsid w:val="00591E27"/>
    <w:rsid w:val="00596160"/>
    <w:rsid w:val="005966E2"/>
    <w:rsid w:val="00596B06"/>
    <w:rsid w:val="00597007"/>
    <w:rsid w:val="005A003E"/>
    <w:rsid w:val="005A0966"/>
    <w:rsid w:val="005A11B7"/>
    <w:rsid w:val="005A260B"/>
    <w:rsid w:val="005A3F4E"/>
    <w:rsid w:val="005A4A1B"/>
    <w:rsid w:val="005A67D3"/>
    <w:rsid w:val="005A7830"/>
    <w:rsid w:val="005A7FCE"/>
    <w:rsid w:val="005B0F3F"/>
    <w:rsid w:val="005B4903"/>
    <w:rsid w:val="005B51CE"/>
    <w:rsid w:val="005B5885"/>
    <w:rsid w:val="005B5CD7"/>
    <w:rsid w:val="005B6CF6"/>
    <w:rsid w:val="005B7422"/>
    <w:rsid w:val="005C29B8"/>
    <w:rsid w:val="005C5F21"/>
    <w:rsid w:val="005C6211"/>
    <w:rsid w:val="005C7047"/>
    <w:rsid w:val="005C7156"/>
    <w:rsid w:val="005D0C75"/>
    <w:rsid w:val="005D27B7"/>
    <w:rsid w:val="005D2D94"/>
    <w:rsid w:val="005D4171"/>
    <w:rsid w:val="005D6A95"/>
    <w:rsid w:val="005D6B2C"/>
    <w:rsid w:val="005D6D9C"/>
    <w:rsid w:val="005E0602"/>
    <w:rsid w:val="005E2335"/>
    <w:rsid w:val="005E34CA"/>
    <w:rsid w:val="005E3C18"/>
    <w:rsid w:val="005E4F4D"/>
    <w:rsid w:val="005E53E7"/>
    <w:rsid w:val="005E5C26"/>
    <w:rsid w:val="005E6812"/>
    <w:rsid w:val="005E7429"/>
    <w:rsid w:val="005E7881"/>
    <w:rsid w:val="005E78E0"/>
    <w:rsid w:val="005F0D9C"/>
    <w:rsid w:val="005F284E"/>
    <w:rsid w:val="005F2CD6"/>
    <w:rsid w:val="005F4712"/>
    <w:rsid w:val="005F6668"/>
    <w:rsid w:val="006015CE"/>
    <w:rsid w:val="00604784"/>
    <w:rsid w:val="00606419"/>
    <w:rsid w:val="00607D29"/>
    <w:rsid w:val="00612952"/>
    <w:rsid w:val="00614CC1"/>
    <w:rsid w:val="00615A9D"/>
    <w:rsid w:val="00617387"/>
    <w:rsid w:val="006205D6"/>
    <w:rsid w:val="00621493"/>
    <w:rsid w:val="006252D8"/>
    <w:rsid w:val="006259BC"/>
    <w:rsid w:val="006259E6"/>
    <w:rsid w:val="0062636B"/>
    <w:rsid w:val="00632182"/>
    <w:rsid w:val="00632AE0"/>
    <w:rsid w:val="00633C17"/>
    <w:rsid w:val="00634D9E"/>
    <w:rsid w:val="00635EF1"/>
    <w:rsid w:val="00636E3E"/>
    <w:rsid w:val="006379F7"/>
    <w:rsid w:val="00637E4D"/>
    <w:rsid w:val="00640620"/>
    <w:rsid w:val="00641A1F"/>
    <w:rsid w:val="00645286"/>
    <w:rsid w:val="00645904"/>
    <w:rsid w:val="00651ACB"/>
    <w:rsid w:val="00651C47"/>
    <w:rsid w:val="00652AB2"/>
    <w:rsid w:val="00653FED"/>
    <w:rsid w:val="00654EC0"/>
    <w:rsid w:val="0065525B"/>
    <w:rsid w:val="00655D4F"/>
    <w:rsid w:val="00656D29"/>
    <w:rsid w:val="00656F0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E7"/>
    <w:rsid w:val="00686C0F"/>
    <w:rsid w:val="00694777"/>
    <w:rsid w:val="00695D22"/>
    <w:rsid w:val="006A07AA"/>
    <w:rsid w:val="006A25E5"/>
    <w:rsid w:val="006A2B46"/>
    <w:rsid w:val="006A336D"/>
    <w:rsid w:val="006A358F"/>
    <w:rsid w:val="006A37B9"/>
    <w:rsid w:val="006A55F8"/>
    <w:rsid w:val="006B2672"/>
    <w:rsid w:val="006B54BF"/>
    <w:rsid w:val="006B5F44"/>
    <w:rsid w:val="006B5F90"/>
    <w:rsid w:val="006B62E4"/>
    <w:rsid w:val="006C1A70"/>
    <w:rsid w:val="006C1BBA"/>
    <w:rsid w:val="006C2079"/>
    <w:rsid w:val="006C55E2"/>
    <w:rsid w:val="006C5A62"/>
    <w:rsid w:val="006C5D68"/>
    <w:rsid w:val="006C6976"/>
    <w:rsid w:val="006C6DD0"/>
    <w:rsid w:val="006D04EA"/>
    <w:rsid w:val="006D055A"/>
    <w:rsid w:val="006D16C4"/>
    <w:rsid w:val="006D3E96"/>
    <w:rsid w:val="006D4515"/>
    <w:rsid w:val="006D4993"/>
    <w:rsid w:val="006D4BB1"/>
    <w:rsid w:val="006D6593"/>
    <w:rsid w:val="006D7C14"/>
    <w:rsid w:val="006E23EA"/>
    <w:rsid w:val="006E6278"/>
    <w:rsid w:val="006F03A8"/>
    <w:rsid w:val="006F2ACA"/>
    <w:rsid w:val="006F2ADC"/>
    <w:rsid w:val="006F2BFE"/>
    <w:rsid w:val="006F31E9"/>
    <w:rsid w:val="006F6284"/>
    <w:rsid w:val="0070014F"/>
    <w:rsid w:val="007002C5"/>
    <w:rsid w:val="0070253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F00"/>
    <w:rsid w:val="0073720F"/>
    <w:rsid w:val="00737796"/>
    <w:rsid w:val="0074165C"/>
    <w:rsid w:val="00742C35"/>
    <w:rsid w:val="007432CA"/>
    <w:rsid w:val="007439EB"/>
    <w:rsid w:val="00743CB4"/>
    <w:rsid w:val="00743F0A"/>
    <w:rsid w:val="007444E8"/>
    <w:rsid w:val="0074548E"/>
    <w:rsid w:val="00745773"/>
    <w:rsid w:val="0074640D"/>
    <w:rsid w:val="0074659C"/>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CB"/>
    <w:rsid w:val="00773C1F"/>
    <w:rsid w:val="00774DA4"/>
    <w:rsid w:val="00776599"/>
    <w:rsid w:val="0078114B"/>
    <w:rsid w:val="00781DD2"/>
    <w:rsid w:val="00783A22"/>
    <w:rsid w:val="00783ECF"/>
    <w:rsid w:val="0078413A"/>
    <w:rsid w:val="00784ED0"/>
    <w:rsid w:val="00785DDE"/>
    <w:rsid w:val="00791A0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0CE"/>
    <w:rsid w:val="007D6518"/>
    <w:rsid w:val="007D76BD"/>
    <w:rsid w:val="007E0BF1"/>
    <w:rsid w:val="007E2389"/>
    <w:rsid w:val="007F0ED8"/>
    <w:rsid w:val="007F0F63"/>
    <w:rsid w:val="007F75CE"/>
    <w:rsid w:val="008013A4"/>
    <w:rsid w:val="00801494"/>
    <w:rsid w:val="008027CE"/>
    <w:rsid w:val="00802F42"/>
    <w:rsid w:val="00804383"/>
    <w:rsid w:val="00804BB7"/>
    <w:rsid w:val="00804D41"/>
    <w:rsid w:val="008057CD"/>
    <w:rsid w:val="00810257"/>
    <w:rsid w:val="008104F5"/>
    <w:rsid w:val="00811072"/>
    <w:rsid w:val="00811369"/>
    <w:rsid w:val="00815419"/>
    <w:rsid w:val="008163C8"/>
    <w:rsid w:val="008164A1"/>
    <w:rsid w:val="00817325"/>
    <w:rsid w:val="008209E6"/>
    <w:rsid w:val="00821852"/>
    <w:rsid w:val="00823303"/>
    <w:rsid w:val="008233B2"/>
    <w:rsid w:val="00823A9F"/>
    <w:rsid w:val="00823C85"/>
    <w:rsid w:val="00824DFB"/>
    <w:rsid w:val="00825138"/>
    <w:rsid w:val="00825228"/>
    <w:rsid w:val="008269DD"/>
    <w:rsid w:val="00830621"/>
    <w:rsid w:val="0083348C"/>
    <w:rsid w:val="008373D3"/>
    <w:rsid w:val="00840617"/>
    <w:rsid w:val="00840F84"/>
    <w:rsid w:val="00841E29"/>
    <w:rsid w:val="00842A47"/>
    <w:rsid w:val="00843606"/>
    <w:rsid w:val="00843C13"/>
    <w:rsid w:val="008454F8"/>
    <w:rsid w:val="0085173A"/>
    <w:rsid w:val="00856316"/>
    <w:rsid w:val="008603CE"/>
    <w:rsid w:val="008620FC"/>
    <w:rsid w:val="008627A5"/>
    <w:rsid w:val="00863E05"/>
    <w:rsid w:val="008658A0"/>
    <w:rsid w:val="00865ACA"/>
    <w:rsid w:val="00865D28"/>
    <w:rsid w:val="00865F85"/>
    <w:rsid w:val="00867C10"/>
    <w:rsid w:val="00870439"/>
    <w:rsid w:val="00870DA1"/>
    <w:rsid w:val="00883EDF"/>
    <w:rsid w:val="00883F93"/>
    <w:rsid w:val="00884DB3"/>
    <w:rsid w:val="00885A9D"/>
    <w:rsid w:val="008864F6"/>
    <w:rsid w:val="00887C93"/>
    <w:rsid w:val="0089049D"/>
    <w:rsid w:val="00891A4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E17"/>
    <w:rsid w:val="008C619A"/>
    <w:rsid w:val="008C7A2C"/>
    <w:rsid w:val="008D0CE8"/>
    <w:rsid w:val="008D2D1D"/>
    <w:rsid w:val="008D38BA"/>
    <w:rsid w:val="008D453D"/>
    <w:rsid w:val="008D53AD"/>
    <w:rsid w:val="008D562B"/>
    <w:rsid w:val="008D5733"/>
    <w:rsid w:val="008D622B"/>
    <w:rsid w:val="008D666C"/>
    <w:rsid w:val="008D744C"/>
    <w:rsid w:val="008D7B54"/>
    <w:rsid w:val="008E0C9D"/>
    <w:rsid w:val="008E1648"/>
    <w:rsid w:val="008E1B3E"/>
    <w:rsid w:val="008E2319"/>
    <w:rsid w:val="008E4BB6"/>
    <w:rsid w:val="008E5518"/>
    <w:rsid w:val="008E6A84"/>
    <w:rsid w:val="008F0CDC"/>
    <w:rsid w:val="008F17A3"/>
    <w:rsid w:val="008F1ED3"/>
    <w:rsid w:val="008F23A5"/>
    <w:rsid w:val="008F4C29"/>
    <w:rsid w:val="008F6F68"/>
    <w:rsid w:val="008F70BD"/>
    <w:rsid w:val="008F747F"/>
    <w:rsid w:val="008F788F"/>
    <w:rsid w:val="008F7EA2"/>
    <w:rsid w:val="00902722"/>
    <w:rsid w:val="009027BC"/>
    <w:rsid w:val="0090438B"/>
    <w:rsid w:val="009062E6"/>
    <w:rsid w:val="009063CC"/>
    <w:rsid w:val="00906D53"/>
    <w:rsid w:val="00911BE5"/>
    <w:rsid w:val="00913B87"/>
    <w:rsid w:val="00913CA9"/>
    <w:rsid w:val="009145AE"/>
    <w:rsid w:val="009146CE"/>
    <w:rsid w:val="00914CA7"/>
    <w:rsid w:val="00915C3E"/>
    <w:rsid w:val="009161A8"/>
    <w:rsid w:val="00923889"/>
    <w:rsid w:val="009243D1"/>
    <w:rsid w:val="009245F5"/>
    <w:rsid w:val="009249EC"/>
    <w:rsid w:val="009273B3"/>
    <w:rsid w:val="009305B5"/>
    <w:rsid w:val="00930610"/>
    <w:rsid w:val="00930BBE"/>
    <w:rsid w:val="00932829"/>
    <w:rsid w:val="009340A2"/>
    <w:rsid w:val="009429D5"/>
    <w:rsid w:val="00942BF1"/>
    <w:rsid w:val="00945180"/>
    <w:rsid w:val="00945428"/>
    <w:rsid w:val="0094607B"/>
    <w:rsid w:val="00953604"/>
    <w:rsid w:val="0095496B"/>
    <w:rsid w:val="009610DC"/>
    <w:rsid w:val="00961490"/>
    <w:rsid w:val="0096381A"/>
    <w:rsid w:val="00965E04"/>
    <w:rsid w:val="00966EEB"/>
    <w:rsid w:val="009674AD"/>
    <w:rsid w:val="00970C38"/>
    <w:rsid w:val="00970CDC"/>
    <w:rsid w:val="00977010"/>
    <w:rsid w:val="00977D02"/>
    <w:rsid w:val="009809BB"/>
    <w:rsid w:val="00980C7E"/>
    <w:rsid w:val="00980D1E"/>
    <w:rsid w:val="0098364B"/>
    <w:rsid w:val="009911AF"/>
    <w:rsid w:val="00991875"/>
    <w:rsid w:val="00991F92"/>
    <w:rsid w:val="00992985"/>
    <w:rsid w:val="00993889"/>
    <w:rsid w:val="0099551B"/>
    <w:rsid w:val="00995F80"/>
    <w:rsid w:val="00997BF1"/>
    <w:rsid w:val="009A089C"/>
    <w:rsid w:val="009A118E"/>
    <w:rsid w:val="009A21CD"/>
    <w:rsid w:val="009A278C"/>
    <w:rsid w:val="009A2BC2"/>
    <w:rsid w:val="009A42C1"/>
    <w:rsid w:val="009A5429"/>
    <w:rsid w:val="009A6397"/>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F67"/>
    <w:rsid w:val="009F03B3"/>
    <w:rsid w:val="009F1D70"/>
    <w:rsid w:val="00A0096C"/>
    <w:rsid w:val="00A01757"/>
    <w:rsid w:val="00A025F2"/>
    <w:rsid w:val="00A028C0"/>
    <w:rsid w:val="00A02BAE"/>
    <w:rsid w:val="00A06A6B"/>
    <w:rsid w:val="00A07E47"/>
    <w:rsid w:val="00A129D0"/>
    <w:rsid w:val="00A12C33"/>
    <w:rsid w:val="00A138BA"/>
    <w:rsid w:val="00A14853"/>
    <w:rsid w:val="00A14A48"/>
    <w:rsid w:val="00A14C8E"/>
    <w:rsid w:val="00A153D9"/>
    <w:rsid w:val="00A15F09"/>
    <w:rsid w:val="00A169B6"/>
    <w:rsid w:val="00A225AA"/>
    <w:rsid w:val="00A2271D"/>
    <w:rsid w:val="00A237D5"/>
    <w:rsid w:val="00A25231"/>
    <w:rsid w:val="00A30EFC"/>
    <w:rsid w:val="00A31984"/>
    <w:rsid w:val="00A32D73"/>
    <w:rsid w:val="00A3367B"/>
    <w:rsid w:val="00A34975"/>
    <w:rsid w:val="00A3597D"/>
    <w:rsid w:val="00A36DD1"/>
    <w:rsid w:val="00A4006C"/>
    <w:rsid w:val="00A40091"/>
    <w:rsid w:val="00A4030F"/>
    <w:rsid w:val="00A40B42"/>
    <w:rsid w:val="00A41C79"/>
    <w:rsid w:val="00A41CB5"/>
    <w:rsid w:val="00A42CDF"/>
    <w:rsid w:val="00A43091"/>
    <w:rsid w:val="00A4452E"/>
    <w:rsid w:val="00A4472C"/>
    <w:rsid w:val="00A44E69"/>
    <w:rsid w:val="00A4661E"/>
    <w:rsid w:val="00A53F14"/>
    <w:rsid w:val="00A55BD6"/>
    <w:rsid w:val="00A55D50"/>
    <w:rsid w:val="00A57142"/>
    <w:rsid w:val="00A61EE9"/>
    <w:rsid w:val="00A648CD"/>
    <w:rsid w:val="00A64FB1"/>
    <w:rsid w:val="00A6537A"/>
    <w:rsid w:val="00A665A8"/>
    <w:rsid w:val="00A67866"/>
    <w:rsid w:val="00A70B07"/>
    <w:rsid w:val="00A719E0"/>
    <w:rsid w:val="00A723F8"/>
    <w:rsid w:val="00A74708"/>
    <w:rsid w:val="00A7600A"/>
    <w:rsid w:val="00A77CCB"/>
    <w:rsid w:val="00A83D8D"/>
    <w:rsid w:val="00A8446B"/>
    <w:rsid w:val="00A8473F"/>
    <w:rsid w:val="00A862D6"/>
    <w:rsid w:val="00A8715E"/>
    <w:rsid w:val="00A91624"/>
    <w:rsid w:val="00A9295B"/>
    <w:rsid w:val="00A93B09"/>
    <w:rsid w:val="00A94247"/>
    <w:rsid w:val="00A952D7"/>
    <w:rsid w:val="00A963F7"/>
    <w:rsid w:val="00A96AD8"/>
    <w:rsid w:val="00AA052C"/>
    <w:rsid w:val="00AA0ECC"/>
    <w:rsid w:val="00AA1E45"/>
    <w:rsid w:val="00AA4286"/>
    <w:rsid w:val="00AA456B"/>
    <w:rsid w:val="00AA57F5"/>
    <w:rsid w:val="00AA672E"/>
    <w:rsid w:val="00AA6EC9"/>
    <w:rsid w:val="00AA7D85"/>
    <w:rsid w:val="00AB41D5"/>
    <w:rsid w:val="00AB615E"/>
    <w:rsid w:val="00AB6309"/>
    <w:rsid w:val="00AB6C5F"/>
    <w:rsid w:val="00AB7129"/>
    <w:rsid w:val="00AC27A6"/>
    <w:rsid w:val="00AC30F7"/>
    <w:rsid w:val="00AC3A5A"/>
    <w:rsid w:val="00AC4328"/>
    <w:rsid w:val="00AC4D95"/>
    <w:rsid w:val="00AC5DF4"/>
    <w:rsid w:val="00AD0AEF"/>
    <w:rsid w:val="00AD11B7"/>
    <w:rsid w:val="00AD1A94"/>
    <w:rsid w:val="00AD1C05"/>
    <w:rsid w:val="00AD388C"/>
    <w:rsid w:val="00AD3F8D"/>
    <w:rsid w:val="00AD4126"/>
    <w:rsid w:val="00AD421C"/>
    <w:rsid w:val="00AD44FA"/>
    <w:rsid w:val="00AD72C2"/>
    <w:rsid w:val="00AE070A"/>
    <w:rsid w:val="00AE101C"/>
    <w:rsid w:val="00AE256B"/>
    <w:rsid w:val="00AE37E5"/>
    <w:rsid w:val="00AE4E91"/>
    <w:rsid w:val="00AE5EB4"/>
    <w:rsid w:val="00AE6DAF"/>
    <w:rsid w:val="00AF0C18"/>
    <w:rsid w:val="00AF1FBD"/>
    <w:rsid w:val="00AF47C5"/>
    <w:rsid w:val="00AF5398"/>
    <w:rsid w:val="00B049AF"/>
    <w:rsid w:val="00B049B9"/>
    <w:rsid w:val="00B05780"/>
    <w:rsid w:val="00B07242"/>
    <w:rsid w:val="00B1020D"/>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42"/>
    <w:rsid w:val="00B433D3"/>
    <w:rsid w:val="00B4346D"/>
    <w:rsid w:val="00B440F4"/>
    <w:rsid w:val="00B447A5"/>
    <w:rsid w:val="00B4553C"/>
    <w:rsid w:val="00B4654C"/>
    <w:rsid w:val="00B47293"/>
    <w:rsid w:val="00B50E50"/>
    <w:rsid w:val="00B518FB"/>
    <w:rsid w:val="00B52120"/>
    <w:rsid w:val="00B53CE0"/>
    <w:rsid w:val="00B54ABC"/>
    <w:rsid w:val="00B54DDE"/>
    <w:rsid w:val="00B55155"/>
    <w:rsid w:val="00B557D9"/>
    <w:rsid w:val="00B56FBE"/>
    <w:rsid w:val="00B60ACF"/>
    <w:rsid w:val="00B62B58"/>
    <w:rsid w:val="00B65149"/>
    <w:rsid w:val="00B66567"/>
    <w:rsid w:val="00B66F52"/>
    <w:rsid w:val="00B66FE5"/>
    <w:rsid w:val="00B67266"/>
    <w:rsid w:val="00B71A55"/>
    <w:rsid w:val="00B72880"/>
    <w:rsid w:val="00B758BF"/>
    <w:rsid w:val="00B77EC8"/>
    <w:rsid w:val="00B827A6"/>
    <w:rsid w:val="00B831CE"/>
    <w:rsid w:val="00B86677"/>
    <w:rsid w:val="00B86B18"/>
    <w:rsid w:val="00B87131"/>
    <w:rsid w:val="00B91C1A"/>
    <w:rsid w:val="00B939B1"/>
    <w:rsid w:val="00B95967"/>
    <w:rsid w:val="00B96D40"/>
    <w:rsid w:val="00B97386"/>
    <w:rsid w:val="00BA263B"/>
    <w:rsid w:val="00BA42B2"/>
    <w:rsid w:val="00BA58D4"/>
    <w:rsid w:val="00BA5B9E"/>
    <w:rsid w:val="00BA6FBC"/>
    <w:rsid w:val="00BA7C9A"/>
    <w:rsid w:val="00BB25AC"/>
    <w:rsid w:val="00BB4B55"/>
    <w:rsid w:val="00BB5F8F"/>
    <w:rsid w:val="00BB657A"/>
    <w:rsid w:val="00BC1A4E"/>
    <w:rsid w:val="00BC5DC7"/>
    <w:rsid w:val="00BC6B8B"/>
    <w:rsid w:val="00BC73D8"/>
    <w:rsid w:val="00BD52D7"/>
    <w:rsid w:val="00BD5AD2"/>
    <w:rsid w:val="00BE22F3"/>
    <w:rsid w:val="00BE35A1"/>
    <w:rsid w:val="00BE5B52"/>
    <w:rsid w:val="00BE7B8D"/>
    <w:rsid w:val="00BF0993"/>
    <w:rsid w:val="00BF10A9"/>
    <w:rsid w:val="00BF1703"/>
    <w:rsid w:val="00BF231C"/>
    <w:rsid w:val="00BF51E5"/>
    <w:rsid w:val="00BF5206"/>
    <w:rsid w:val="00BF5D46"/>
    <w:rsid w:val="00BF68C7"/>
    <w:rsid w:val="00BF74A6"/>
    <w:rsid w:val="00BF769B"/>
    <w:rsid w:val="00C013AD"/>
    <w:rsid w:val="00C04904"/>
    <w:rsid w:val="00C056B3"/>
    <w:rsid w:val="00C06829"/>
    <w:rsid w:val="00C103E5"/>
    <w:rsid w:val="00C111A3"/>
    <w:rsid w:val="00C13319"/>
    <w:rsid w:val="00C13EE9"/>
    <w:rsid w:val="00C158B4"/>
    <w:rsid w:val="00C21540"/>
    <w:rsid w:val="00C21906"/>
    <w:rsid w:val="00C21BFA"/>
    <w:rsid w:val="00C22148"/>
    <w:rsid w:val="00C22667"/>
    <w:rsid w:val="00C22DF4"/>
    <w:rsid w:val="00C24C8D"/>
    <w:rsid w:val="00C25FE2"/>
    <w:rsid w:val="00C26B53"/>
    <w:rsid w:val="00C276BC"/>
    <w:rsid w:val="00C279B2"/>
    <w:rsid w:val="00C33E50"/>
    <w:rsid w:val="00C34B09"/>
    <w:rsid w:val="00C34C20"/>
    <w:rsid w:val="00C35A3E"/>
    <w:rsid w:val="00C42130"/>
    <w:rsid w:val="00C422F2"/>
    <w:rsid w:val="00C423A4"/>
    <w:rsid w:val="00C44BF5"/>
    <w:rsid w:val="00C456A0"/>
    <w:rsid w:val="00C46148"/>
    <w:rsid w:val="00C47206"/>
    <w:rsid w:val="00C5171C"/>
    <w:rsid w:val="00C521D6"/>
    <w:rsid w:val="00C52E8A"/>
    <w:rsid w:val="00C55232"/>
    <w:rsid w:val="00C553A4"/>
    <w:rsid w:val="00C55A06"/>
    <w:rsid w:val="00C55D03"/>
    <w:rsid w:val="00C601BC"/>
    <w:rsid w:val="00C61AC9"/>
    <w:rsid w:val="00C6329F"/>
    <w:rsid w:val="00C63340"/>
    <w:rsid w:val="00C643F9"/>
    <w:rsid w:val="00C64DD0"/>
    <w:rsid w:val="00C64E95"/>
    <w:rsid w:val="00C70020"/>
    <w:rsid w:val="00C70E66"/>
    <w:rsid w:val="00C71372"/>
    <w:rsid w:val="00C72410"/>
    <w:rsid w:val="00C7287F"/>
    <w:rsid w:val="00C73E38"/>
    <w:rsid w:val="00C80CB8"/>
    <w:rsid w:val="00C819F8"/>
    <w:rsid w:val="00C8248C"/>
    <w:rsid w:val="00C84E33"/>
    <w:rsid w:val="00C86486"/>
    <w:rsid w:val="00C86D6F"/>
    <w:rsid w:val="00C87AED"/>
    <w:rsid w:val="00C905FC"/>
    <w:rsid w:val="00C92D03"/>
    <w:rsid w:val="00C9319C"/>
    <w:rsid w:val="00C9435D"/>
    <w:rsid w:val="00C947CA"/>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879"/>
    <w:rsid w:val="00CD4092"/>
    <w:rsid w:val="00CD4A20"/>
    <w:rsid w:val="00CD50A1"/>
    <w:rsid w:val="00CD519E"/>
    <w:rsid w:val="00CE0C4F"/>
    <w:rsid w:val="00CE30EA"/>
    <w:rsid w:val="00CE3C12"/>
    <w:rsid w:val="00CF048A"/>
    <w:rsid w:val="00CF155A"/>
    <w:rsid w:val="00CF2947"/>
    <w:rsid w:val="00CF2FF5"/>
    <w:rsid w:val="00CF686F"/>
    <w:rsid w:val="00CF6E60"/>
    <w:rsid w:val="00CF7BCA"/>
    <w:rsid w:val="00D008FD"/>
    <w:rsid w:val="00D014E0"/>
    <w:rsid w:val="00D0321C"/>
    <w:rsid w:val="00D035EC"/>
    <w:rsid w:val="00D03E21"/>
    <w:rsid w:val="00D050CB"/>
    <w:rsid w:val="00D05B34"/>
    <w:rsid w:val="00D06AB1"/>
    <w:rsid w:val="00D072ED"/>
    <w:rsid w:val="00D07A16"/>
    <w:rsid w:val="00D1067E"/>
    <w:rsid w:val="00D10F50"/>
    <w:rsid w:val="00D11272"/>
    <w:rsid w:val="00D126F5"/>
    <w:rsid w:val="00D13098"/>
    <w:rsid w:val="00D1489E"/>
    <w:rsid w:val="00D20737"/>
    <w:rsid w:val="00D21E81"/>
    <w:rsid w:val="00D223DE"/>
    <w:rsid w:val="00D2464F"/>
    <w:rsid w:val="00D25593"/>
    <w:rsid w:val="00D25E37"/>
    <w:rsid w:val="00D2661A"/>
    <w:rsid w:val="00D27582"/>
    <w:rsid w:val="00D27EC4"/>
    <w:rsid w:val="00D30177"/>
    <w:rsid w:val="00D32719"/>
    <w:rsid w:val="00D33333"/>
    <w:rsid w:val="00D33457"/>
    <w:rsid w:val="00D352A2"/>
    <w:rsid w:val="00D4162B"/>
    <w:rsid w:val="00D4514F"/>
    <w:rsid w:val="00D451E2"/>
    <w:rsid w:val="00D453AB"/>
    <w:rsid w:val="00D45E89"/>
    <w:rsid w:val="00D45E8D"/>
    <w:rsid w:val="00D466AE"/>
    <w:rsid w:val="00D4734F"/>
    <w:rsid w:val="00D47450"/>
    <w:rsid w:val="00D51BF3"/>
    <w:rsid w:val="00D5547E"/>
    <w:rsid w:val="00D5689E"/>
    <w:rsid w:val="00D57D8E"/>
    <w:rsid w:val="00D66846"/>
    <w:rsid w:val="00D675FB"/>
    <w:rsid w:val="00D71F25"/>
    <w:rsid w:val="00D72A9C"/>
    <w:rsid w:val="00D77031"/>
    <w:rsid w:val="00D80C2A"/>
    <w:rsid w:val="00D825A6"/>
    <w:rsid w:val="00D838A6"/>
    <w:rsid w:val="00D84941"/>
    <w:rsid w:val="00D84FA1"/>
    <w:rsid w:val="00D851F0"/>
    <w:rsid w:val="00D86DB7"/>
    <w:rsid w:val="00D920D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58"/>
    <w:rsid w:val="00DB38EE"/>
    <w:rsid w:val="00DB498B"/>
    <w:rsid w:val="00DB5E0B"/>
    <w:rsid w:val="00DB66CA"/>
    <w:rsid w:val="00DB6BCA"/>
    <w:rsid w:val="00DB73F7"/>
    <w:rsid w:val="00DC0321"/>
    <w:rsid w:val="00DC3067"/>
    <w:rsid w:val="00DC370B"/>
    <w:rsid w:val="00DC5B90"/>
    <w:rsid w:val="00DD00FF"/>
    <w:rsid w:val="00DD0619"/>
    <w:rsid w:val="00DD0680"/>
    <w:rsid w:val="00DD07FB"/>
    <w:rsid w:val="00DD17DB"/>
    <w:rsid w:val="00DD25C6"/>
    <w:rsid w:val="00DD270E"/>
    <w:rsid w:val="00DD4FE5"/>
    <w:rsid w:val="00DD54B0"/>
    <w:rsid w:val="00DD57EE"/>
    <w:rsid w:val="00DD6BCC"/>
    <w:rsid w:val="00DE0A4B"/>
    <w:rsid w:val="00DE21DF"/>
    <w:rsid w:val="00DE2410"/>
    <w:rsid w:val="00DE2939"/>
    <w:rsid w:val="00DE6E81"/>
    <w:rsid w:val="00DE703F"/>
    <w:rsid w:val="00DE7595"/>
    <w:rsid w:val="00DE78D2"/>
    <w:rsid w:val="00DF1961"/>
    <w:rsid w:val="00DF44DE"/>
    <w:rsid w:val="00DF5F11"/>
    <w:rsid w:val="00E010A0"/>
    <w:rsid w:val="00E01138"/>
    <w:rsid w:val="00E02DFB"/>
    <w:rsid w:val="00E030F9"/>
    <w:rsid w:val="00E0311A"/>
    <w:rsid w:val="00E03138"/>
    <w:rsid w:val="00E04118"/>
    <w:rsid w:val="00E06404"/>
    <w:rsid w:val="00E06DBB"/>
    <w:rsid w:val="00E11A85"/>
    <w:rsid w:val="00E120C8"/>
    <w:rsid w:val="00E12495"/>
    <w:rsid w:val="00E15CCD"/>
    <w:rsid w:val="00E17B95"/>
    <w:rsid w:val="00E202EF"/>
    <w:rsid w:val="00E210B5"/>
    <w:rsid w:val="00E23D99"/>
    <w:rsid w:val="00E2552F"/>
    <w:rsid w:val="00E30B94"/>
    <w:rsid w:val="00E3137A"/>
    <w:rsid w:val="00E32CCF"/>
    <w:rsid w:val="00E34A98"/>
    <w:rsid w:val="00E351B3"/>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D7E"/>
    <w:rsid w:val="00E62FF9"/>
    <w:rsid w:val="00E635D6"/>
    <w:rsid w:val="00E639BC"/>
    <w:rsid w:val="00E640CE"/>
    <w:rsid w:val="00E6450F"/>
    <w:rsid w:val="00E664CC"/>
    <w:rsid w:val="00E70388"/>
    <w:rsid w:val="00E70F92"/>
    <w:rsid w:val="00E744A7"/>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F16"/>
    <w:rsid w:val="00E95D13"/>
    <w:rsid w:val="00E95DD3"/>
    <w:rsid w:val="00E969D5"/>
    <w:rsid w:val="00E96D93"/>
    <w:rsid w:val="00EA58D1"/>
    <w:rsid w:val="00EA61BC"/>
    <w:rsid w:val="00EA681A"/>
    <w:rsid w:val="00EA735B"/>
    <w:rsid w:val="00EB0576"/>
    <w:rsid w:val="00EB0DFA"/>
    <w:rsid w:val="00EB17DE"/>
    <w:rsid w:val="00EB1E69"/>
    <w:rsid w:val="00EB2086"/>
    <w:rsid w:val="00EB5EDF"/>
    <w:rsid w:val="00EB60FE"/>
    <w:rsid w:val="00EB74DB"/>
    <w:rsid w:val="00EC37C8"/>
    <w:rsid w:val="00EC5359"/>
    <w:rsid w:val="00EC562A"/>
    <w:rsid w:val="00ED067A"/>
    <w:rsid w:val="00ED2B50"/>
    <w:rsid w:val="00ED6153"/>
    <w:rsid w:val="00EE019C"/>
    <w:rsid w:val="00EE0350"/>
    <w:rsid w:val="00EE0719"/>
    <w:rsid w:val="00EE0E80"/>
    <w:rsid w:val="00EE54A6"/>
    <w:rsid w:val="00EE613F"/>
    <w:rsid w:val="00EE7295"/>
    <w:rsid w:val="00EE7869"/>
    <w:rsid w:val="00EF0143"/>
    <w:rsid w:val="00EF054A"/>
    <w:rsid w:val="00EF3235"/>
    <w:rsid w:val="00EF4938"/>
    <w:rsid w:val="00EF7E72"/>
    <w:rsid w:val="00F06D37"/>
    <w:rsid w:val="00F07B9D"/>
    <w:rsid w:val="00F1126A"/>
    <w:rsid w:val="00F11586"/>
    <w:rsid w:val="00F1183B"/>
    <w:rsid w:val="00F11C9F"/>
    <w:rsid w:val="00F12263"/>
    <w:rsid w:val="00F1409D"/>
    <w:rsid w:val="00F14214"/>
    <w:rsid w:val="00F14917"/>
    <w:rsid w:val="00F157A9"/>
    <w:rsid w:val="00F16B56"/>
    <w:rsid w:val="00F176AA"/>
    <w:rsid w:val="00F17C3F"/>
    <w:rsid w:val="00F21EF2"/>
    <w:rsid w:val="00F23290"/>
    <w:rsid w:val="00F25BB6"/>
    <w:rsid w:val="00F26B7E"/>
    <w:rsid w:val="00F27A3B"/>
    <w:rsid w:val="00F33817"/>
    <w:rsid w:val="00F35110"/>
    <w:rsid w:val="00F37D2E"/>
    <w:rsid w:val="00F418B6"/>
    <w:rsid w:val="00F420D5"/>
    <w:rsid w:val="00F451EA"/>
    <w:rsid w:val="00F45447"/>
    <w:rsid w:val="00F456C6"/>
    <w:rsid w:val="00F4577B"/>
    <w:rsid w:val="00F4612D"/>
    <w:rsid w:val="00F46496"/>
    <w:rsid w:val="00F474D0"/>
    <w:rsid w:val="00F50179"/>
    <w:rsid w:val="00F515EE"/>
    <w:rsid w:val="00F56511"/>
    <w:rsid w:val="00F56E32"/>
    <w:rsid w:val="00F61072"/>
    <w:rsid w:val="00F6194E"/>
    <w:rsid w:val="00F623AC"/>
    <w:rsid w:val="00F6412A"/>
    <w:rsid w:val="00F65893"/>
    <w:rsid w:val="00F66A4A"/>
    <w:rsid w:val="00F70963"/>
    <w:rsid w:val="00F71E22"/>
    <w:rsid w:val="00F72142"/>
    <w:rsid w:val="00F72AE7"/>
    <w:rsid w:val="00F81141"/>
    <w:rsid w:val="00F833BA"/>
    <w:rsid w:val="00F84FD0"/>
    <w:rsid w:val="00F859A8"/>
    <w:rsid w:val="00F86D87"/>
    <w:rsid w:val="00F86F55"/>
    <w:rsid w:val="00F9108B"/>
    <w:rsid w:val="00F9120A"/>
    <w:rsid w:val="00F91349"/>
    <w:rsid w:val="00F93A8A"/>
    <w:rsid w:val="00F95248"/>
    <w:rsid w:val="00F956A9"/>
    <w:rsid w:val="00F963ED"/>
    <w:rsid w:val="00F966CF"/>
    <w:rsid w:val="00F96CAE"/>
    <w:rsid w:val="00F97C99"/>
    <w:rsid w:val="00FA3122"/>
    <w:rsid w:val="00FA4DAC"/>
    <w:rsid w:val="00FA662D"/>
    <w:rsid w:val="00FA73B1"/>
    <w:rsid w:val="00FB0CB9"/>
    <w:rsid w:val="00FB231D"/>
    <w:rsid w:val="00FB2332"/>
    <w:rsid w:val="00FB45F1"/>
    <w:rsid w:val="00FB4A72"/>
    <w:rsid w:val="00FB54E8"/>
    <w:rsid w:val="00FB7054"/>
    <w:rsid w:val="00FC17B7"/>
    <w:rsid w:val="00FC2C45"/>
    <w:rsid w:val="00FC2CB7"/>
    <w:rsid w:val="00FC4090"/>
    <w:rsid w:val="00FC4A68"/>
    <w:rsid w:val="00FC55B4"/>
    <w:rsid w:val="00FD00E6"/>
    <w:rsid w:val="00FD09A1"/>
    <w:rsid w:val="00FD2130"/>
    <w:rsid w:val="00FD2A7C"/>
    <w:rsid w:val="00FD59EB"/>
    <w:rsid w:val="00FD7299"/>
    <w:rsid w:val="00FE0E16"/>
    <w:rsid w:val="00FE1510"/>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C664E"/>
  <w15:docId w15:val="{AB31B4AC-E39A-4A28-AA16-B9E673D26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324D2A"/>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afterLines="50"/>
      <w:ind w:left="993"/>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1">
    <w:name w:val="标准文件_附录表标题"/>
    <w:next w:val="affffd"/>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afterLines="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afterLines="100"/>
      <w:ind w:left="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afterLines="50"/>
      <w:ind w:left="1985"/>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afterLines="0"/>
      <w:outlineLvl w:val="9"/>
    </w:pPr>
    <w:rPr>
      <w:rFonts w:ascii="宋体" w:eastAsia="宋体"/>
    </w:rPr>
  </w:style>
  <w:style w:type="paragraph" w:customStyle="1" w:styleId="afffffffff1">
    <w:name w:val="标准文件_五级无标题"/>
    <w:basedOn w:val="afff3"/>
    <w:qFormat/>
    <w:rsid w:val="00BA263B"/>
    <w:pPr>
      <w:spacing w:beforeLines="0" w:afterLines="0"/>
      <w:outlineLvl w:val="9"/>
    </w:pPr>
    <w:rPr>
      <w:rFonts w:ascii="宋体" w:eastAsia="宋体"/>
    </w:rPr>
  </w:style>
  <w:style w:type="paragraph" w:customStyle="1" w:styleId="afffffffff2">
    <w:name w:val="标准文件_三级无标题"/>
    <w:basedOn w:val="afff1"/>
    <w:qFormat/>
    <w:rsid w:val="00BA263B"/>
    <w:pPr>
      <w:spacing w:beforeLines="0" w:afterLines="0"/>
      <w:outlineLvl w:val="9"/>
    </w:pPr>
    <w:rPr>
      <w:rFonts w:ascii="宋体" w:eastAsia="宋体"/>
    </w:rPr>
  </w:style>
  <w:style w:type="paragraph" w:customStyle="1" w:styleId="afffffffff3">
    <w:name w:val="标准文件_二级无标题"/>
    <w:basedOn w:val="afff0"/>
    <w:qFormat/>
    <w:rsid w:val="00BA263B"/>
    <w:pPr>
      <w:spacing w:beforeLines="0" w:afterLines="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afterLines="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1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7"/>
    <w:next w:val="afff7"/>
    <w:autoRedefine/>
    <w:uiPriority w:val="39"/>
    <w:unhideWhenUsed/>
    <w:rsid w:val="00EB1E69"/>
    <w:pPr>
      <w:spacing w:line="300" w:lineRule="exact"/>
      <w:ind w:left="420"/>
    </w:pPr>
    <w:rPr>
      <w:rFonts w:ascii="宋体"/>
    </w:rPr>
  </w:style>
  <w:style w:type="paragraph" w:styleId="42">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2">
    <w:name w:val="toc 5"/>
    <w:basedOn w:val="afff7"/>
    <w:next w:val="afff7"/>
    <w:autoRedefine/>
    <w:uiPriority w:val="39"/>
    <w:unhideWhenUsed/>
    <w:rsid w:val="00EB1E69"/>
    <w:pPr>
      <w:ind w:left="839"/>
    </w:pPr>
    <w:rPr>
      <w:rFonts w:ascii="宋体"/>
    </w:rPr>
  </w:style>
  <w:style w:type="paragraph" w:styleId="62">
    <w:name w:val="toc 6"/>
    <w:basedOn w:val="afff7"/>
    <w:next w:val="afff7"/>
    <w:autoRedefine/>
    <w:uiPriority w:val="39"/>
    <w:unhideWhenUsed/>
    <w:rsid w:val="00EB1E69"/>
    <w:pPr>
      <w:spacing w:line="300" w:lineRule="exact"/>
      <w:ind w:left="1049"/>
    </w:pPr>
    <w:rPr>
      <w:rFonts w:ascii="宋体"/>
    </w:rPr>
  </w:style>
  <w:style w:type="paragraph" w:styleId="72">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24">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afterLines="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afterLines="0" w:line="276" w:lineRule="auto"/>
      <w:outlineLvl w:val="9"/>
    </w:pPr>
    <w:rPr>
      <w:rFonts w:ascii="宋体" w:eastAsia="宋体"/>
    </w:rPr>
  </w:style>
  <w:style w:type="paragraph" w:customStyle="1" w:styleId="affffffffffc">
    <w:name w:val="标准文件_附录二级无标题"/>
    <w:basedOn w:val="aff7"/>
    <w:rsid w:val="009D6BCA"/>
    <w:pPr>
      <w:spacing w:beforeLines="0" w:afterLines="0" w:line="276" w:lineRule="auto"/>
      <w:outlineLvl w:val="9"/>
    </w:pPr>
    <w:rPr>
      <w:rFonts w:ascii="宋体" w:eastAsia="宋体"/>
    </w:rPr>
  </w:style>
  <w:style w:type="paragraph" w:customStyle="1" w:styleId="affffffffffd">
    <w:name w:val="标准文件_附录三级无标题"/>
    <w:basedOn w:val="aff8"/>
    <w:qFormat/>
    <w:rsid w:val="00A41CB5"/>
    <w:pPr>
      <w:spacing w:beforeLines="0" w:afterLines="0" w:line="276" w:lineRule="auto"/>
      <w:outlineLvl w:val="9"/>
    </w:pPr>
    <w:rPr>
      <w:rFonts w:ascii="宋体" w:eastAsia="宋体"/>
    </w:rPr>
  </w:style>
  <w:style w:type="paragraph" w:customStyle="1" w:styleId="affffffffffe">
    <w:name w:val="标准文件_附录四级无标题"/>
    <w:basedOn w:val="aff9"/>
    <w:qFormat/>
    <w:rsid w:val="00A41CB5"/>
    <w:pPr>
      <w:spacing w:beforeLines="0" w:afterLines="0" w:line="276" w:lineRule="auto"/>
      <w:outlineLvl w:val="9"/>
    </w:pPr>
    <w:rPr>
      <w:rFonts w:ascii="宋体" w:eastAsia="宋体"/>
    </w:rPr>
  </w:style>
  <w:style w:type="paragraph" w:customStyle="1" w:styleId="afffffffffff">
    <w:name w:val="标准文件_附录五级无标题"/>
    <w:basedOn w:val="affa"/>
    <w:qFormat/>
    <w:rsid w:val="00A41CB5"/>
    <w:pPr>
      <w:spacing w:beforeLines="0" w:afterLines="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afterLines="0" w:line="276" w:lineRule="auto"/>
    </w:pPr>
    <w:rPr>
      <w:rFonts w:ascii="宋体" w:eastAsia="宋体"/>
    </w:rPr>
  </w:style>
  <w:style w:type="paragraph" w:customStyle="1" w:styleId="afffffffffff1">
    <w:name w:val="标准文件_引言二级无标题"/>
    <w:basedOn w:val="a8"/>
    <w:next w:val="affffd"/>
    <w:qFormat/>
    <w:rsid w:val="00843C13"/>
    <w:pPr>
      <w:spacing w:beforeLines="0" w:afterLines="0" w:line="276" w:lineRule="auto"/>
    </w:pPr>
    <w:rPr>
      <w:rFonts w:ascii="宋体" w:eastAsia="宋体"/>
    </w:rPr>
  </w:style>
  <w:style w:type="paragraph" w:customStyle="1" w:styleId="afffffffffff2">
    <w:name w:val="标准文件_引言三级无标题"/>
    <w:basedOn w:val="a9"/>
    <w:next w:val="affffd"/>
    <w:qFormat/>
    <w:rsid w:val="00534BDF"/>
    <w:pPr>
      <w:spacing w:beforeLines="0" w:afterLines="0" w:line="276" w:lineRule="auto"/>
    </w:pPr>
    <w:rPr>
      <w:rFonts w:ascii="宋体" w:eastAsia="宋体"/>
    </w:rPr>
  </w:style>
  <w:style w:type="paragraph" w:customStyle="1" w:styleId="afffffffffff3">
    <w:name w:val="标准文件_引言四级无标题"/>
    <w:basedOn w:val="aa"/>
    <w:next w:val="affffd"/>
    <w:qFormat/>
    <w:rsid w:val="00534BDF"/>
    <w:pPr>
      <w:spacing w:beforeLines="0" w:afterLines="0" w:line="276" w:lineRule="auto"/>
    </w:pPr>
    <w:rPr>
      <w:rFonts w:ascii="宋体" w:eastAsia="宋体"/>
    </w:rPr>
  </w:style>
  <w:style w:type="paragraph" w:customStyle="1" w:styleId="afffffffffff4">
    <w:name w:val="标准文件_引言五级无标题"/>
    <w:basedOn w:val="ab"/>
    <w:next w:val="affffd"/>
    <w:qFormat/>
    <w:rsid w:val="00534BDF"/>
    <w:pPr>
      <w:spacing w:beforeLines="0" w:afterLines="0" w:line="276" w:lineRule="auto"/>
    </w:pPr>
    <w:rPr>
      <w:rFonts w:ascii="宋体" w:eastAsia="宋体"/>
    </w:rPr>
  </w:style>
  <w:style w:type="paragraph" w:customStyle="1" w:styleId="afffffffffff5">
    <w:name w:val="标准文件_索引标题"/>
    <w:basedOn w:val="afffff4"/>
    <w:next w:val="affffd"/>
    <w:qFormat/>
    <w:rsid w:val="002643C3"/>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段 Char"/>
    <w:link w:val="afffffffffffd"/>
    <w:qFormat/>
    <w:rsid w:val="009A6397"/>
    <w:rPr>
      <w:rFonts w:ascii="宋体"/>
      <w:sz w:val="21"/>
    </w:rPr>
  </w:style>
  <w:style w:type="paragraph" w:customStyle="1" w:styleId="afffffffffffd">
    <w:name w:val="段"/>
    <w:link w:val="Char0"/>
    <w:qFormat/>
    <w:rsid w:val="009A6397"/>
    <w:pPr>
      <w:tabs>
        <w:tab w:val="center" w:pos="4201"/>
        <w:tab w:val="right" w:leader="dot" w:pos="9298"/>
      </w:tabs>
      <w:autoSpaceDE w:val="0"/>
      <w:autoSpaceDN w:val="0"/>
      <w:ind w:firstLineChars="200" w:firstLine="420"/>
      <w:jc w:val="both"/>
    </w:pPr>
    <w:rPr>
      <w:rFonts w:ascii="宋体"/>
      <w:sz w:val="21"/>
    </w:rPr>
  </w:style>
  <w:style w:type="paragraph" w:customStyle="1" w:styleId="afffffffffffe">
    <w:name w:val="二级条标题"/>
    <w:basedOn w:val="af3"/>
    <w:next w:val="afffffffffffd"/>
    <w:uiPriority w:val="99"/>
    <w:qFormat/>
    <w:rsid w:val="009A6397"/>
    <w:pPr>
      <w:spacing w:before="50" w:after="50"/>
      <w:outlineLvl w:val="3"/>
    </w:pPr>
  </w:style>
  <w:style w:type="paragraph" w:customStyle="1" w:styleId="af3">
    <w:name w:val="一级条标题"/>
    <w:next w:val="afffffffffffd"/>
    <w:uiPriority w:val="99"/>
    <w:qFormat/>
    <w:rsid w:val="009A6397"/>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d"/>
    <w:uiPriority w:val="99"/>
    <w:qFormat/>
    <w:rsid w:val="009A6397"/>
    <w:pPr>
      <w:numPr>
        <w:numId w:val="32"/>
      </w:numPr>
      <w:spacing w:beforeLines="100" w:afterLines="100"/>
      <w:jc w:val="both"/>
      <w:outlineLvl w:val="1"/>
    </w:pPr>
    <w:rPr>
      <w:rFonts w:ascii="黑体" w:eastAsia="黑体" w:hAnsi="Times New Roman"/>
      <w:sz w:val="21"/>
    </w:rPr>
  </w:style>
  <w:style w:type="character" w:customStyle="1" w:styleId="fontstyle01">
    <w:name w:val="fontstyle01"/>
    <w:basedOn w:val="afff8"/>
    <w:rsid w:val="00825228"/>
    <w:rPr>
      <w:rFonts w:ascii="宋体" w:eastAsia="宋体" w:hAnsi="宋体" w:hint="eastAsia"/>
      <w:b w:val="0"/>
      <w:bCs w:val="0"/>
      <w:i w:val="0"/>
      <w:iCs w:val="0"/>
      <w:color w:val="000000"/>
      <w:sz w:val="24"/>
      <w:szCs w:val="24"/>
    </w:rPr>
  </w:style>
  <w:style w:type="character" w:customStyle="1" w:styleId="fontstyle21">
    <w:name w:val="fontstyle21"/>
    <w:basedOn w:val="afff8"/>
    <w:rsid w:val="0070253B"/>
    <w:rPr>
      <w:rFonts w:ascii="Arial" w:hAnsi="Arial" w:cs="Arial" w:hint="default"/>
      <w:b w:val="0"/>
      <w:bCs w:val="0"/>
      <w:i w:val="0"/>
      <w:iCs w:val="0"/>
      <w:color w:val="000000"/>
      <w:sz w:val="24"/>
      <w:szCs w:val="24"/>
    </w:rPr>
  </w:style>
  <w:style w:type="character" w:customStyle="1" w:styleId="fontstyle31">
    <w:name w:val="fontstyle31"/>
    <w:basedOn w:val="afff8"/>
    <w:rsid w:val="0070253B"/>
    <w:rPr>
      <w:rFonts w:ascii="Times New Roman" w:hAnsi="Times New Roman" w:cs="Times New Roman" w:hint="default"/>
      <w:b w:val="0"/>
      <w:bCs w:val="0"/>
      <w:i/>
      <w:iCs/>
      <w:color w:val="000000"/>
      <w:sz w:val="134"/>
      <w:szCs w:val="1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95711871">
      <w:bodyDiv w:val="1"/>
      <w:marLeft w:val="0"/>
      <w:marRight w:val="0"/>
      <w:marTop w:val="0"/>
      <w:marBottom w:val="0"/>
      <w:divBdr>
        <w:top w:val="none" w:sz="0" w:space="0" w:color="auto"/>
        <w:left w:val="none" w:sz="0" w:space="0" w:color="auto"/>
        <w:bottom w:val="none" w:sz="0" w:space="0" w:color="auto"/>
        <w:right w:val="none" w:sz="0" w:space="0" w:color="auto"/>
      </w:divBdr>
      <w:divsChild>
        <w:div w:id="7568672">
          <w:marLeft w:val="0"/>
          <w:marRight w:val="0"/>
          <w:marTop w:val="0"/>
          <w:marBottom w:val="0"/>
          <w:divBdr>
            <w:top w:val="none" w:sz="0" w:space="0" w:color="auto"/>
            <w:left w:val="none" w:sz="0" w:space="0" w:color="auto"/>
            <w:bottom w:val="none" w:sz="0" w:space="0" w:color="auto"/>
            <w:right w:val="none" w:sz="0" w:space="0" w:color="auto"/>
          </w:divBdr>
        </w:div>
        <w:div w:id="16273099">
          <w:marLeft w:val="0"/>
          <w:marRight w:val="0"/>
          <w:marTop w:val="0"/>
          <w:marBottom w:val="0"/>
          <w:divBdr>
            <w:top w:val="none" w:sz="0" w:space="0" w:color="auto"/>
            <w:left w:val="none" w:sz="0" w:space="0" w:color="auto"/>
            <w:bottom w:val="none" w:sz="0" w:space="0" w:color="auto"/>
            <w:right w:val="none" w:sz="0" w:space="0" w:color="auto"/>
          </w:divBdr>
        </w:div>
        <w:div w:id="41827731">
          <w:marLeft w:val="0"/>
          <w:marRight w:val="0"/>
          <w:marTop w:val="0"/>
          <w:marBottom w:val="0"/>
          <w:divBdr>
            <w:top w:val="none" w:sz="0" w:space="0" w:color="auto"/>
            <w:left w:val="none" w:sz="0" w:space="0" w:color="auto"/>
            <w:bottom w:val="none" w:sz="0" w:space="0" w:color="auto"/>
            <w:right w:val="none" w:sz="0" w:space="0" w:color="auto"/>
          </w:divBdr>
        </w:div>
        <w:div w:id="133790399">
          <w:marLeft w:val="0"/>
          <w:marRight w:val="0"/>
          <w:marTop w:val="0"/>
          <w:marBottom w:val="0"/>
          <w:divBdr>
            <w:top w:val="none" w:sz="0" w:space="0" w:color="auto"/>
            <w:left w:val="none" w:sz="0" w:space="0" w:color="auto"/>
            <w:bottom w:val="none" w:sz="0" w:space="0" w:color="auto"/>
            <w:right w:val="none" w:sz="0" w:space="0" w:color="auto"/>
          </w:divBdr>
        </w:div>
        <w:div w:id="149715378">
          <w:marLeft w:val="0"/>
          <w:marRight w:val="0"/>
          <w:marTop w:val="0"/>
          <w:marBottom w:val="0"/>
          <w:divBdr>
            <w:top w:val="none" w:sz="0" w:space="0" w:color="auto"/>
            <w:left w:val="none" w:sz="0" w:space="0" w:color="auto"/>
            <w:bottom w:val="none" w:sz="0" w:space="0" w:color="auto"/>
            <w:right w:val="none" w:sz="0" w:space="0" w:color="auto"/>
          </w:divBdr>
        </w:div>
        <w:div w:id="300039966">
          <w:marLeft w:val="0"/>
          <w:marRight w:val="0"/>
          <w:marTop w:val="0"/>
          <w:marBottom w:val="0"/>
          <w:divBdr>
            <w:top w:val="none" w:sz="0" w:space="0" w:color="auto"/>
            <w:left w:val="none" w:sz="0" w:space="0" w:color="auto"/>
            <w:bottom w:val="none" w:sz="0" w:space="0" w:color="auto"/>
            <w:right w:val="none" w:sz="0" w:space="0" w:color="auto"/>
          </w:divBdr>
        </w:div>
        <w:div w:id="365371389">
          <w:marLeft w:val="0"/>
          <w:marRight w:val="0"/>
          <w:marTop w:val="0"/>
          <w:marBottom w:val="0"/>
          <w:divBdr>
            <w:top w:val="none" w:sz="0" w:space="0" w:color="auto"/>
            <w:left w:val="none" w:sz="0" w:space="0" w:color="auto"/>
            <w:bottom w:val="none" w:sz="0" w:space="0" w:color="auto"/>
            <w:right w:val="none" w:sz="0" w:space="0" w:color="auto"/>
          </w:divBdr>
        </w:div>
        <w:div w:id="388572364">
          <w:marLeft w:val="0"/>
          <w:marRight w:val="0"/>
          <w:marTop w:val="0"/>
          <w:marBottom w:val="0"/>
          <w:divBdr>
            <w:top w:val="none" w:sz="0" w:space="0" w:color="auto"/>
            <w:left w:val="none" w:sz="0" w:space="0" w:color="auto"/>
            <w:bottom w:val="none" w:sz="0" w:space="0" w:color="auto"/>
            <w:right w:val="none" w:sz="0" w:space="0" w:color="auto"/>
          </w:divBdr>
        </w:div>
        <w:div w:id="398869886">
          <w:marLeft w:val="0"/>
          <w:marRight w:val="0"/>
          <w:marTop w:val="0"/>
          <w:marBottom w:val="0"/>
          <w:divBdr>
            <w:top w:val="none" w:sz="0" w:space="0" w:color="auto"/>
            <w:left w:val="none" w:sz="0" w:space="0" w:color="auto"/>
            <w:bottom w:val="none" w:sz="0" w:space="0" w:color="auto"/>
            <w:right w:val="none" w:sz="0" w:space="0" w:color="auto"/>
          </w:divBdr>
        </w:div>
        <w:div w:id="472407284">
          <w:marLeft w:val="0"/>
          <w:marRight w:val="0"/>
          <w:marTop w:val="0"/>
          <w:marBottom w:val="0"/>
          <w:divBdr>
            <w:top w:val="none" w:sz="0" w:space="0" w:color="auto"/>
            <w:left w:val="none" w:sz="0" w:space="0" w:color="auto"/>
            <w:bottom w:val="none" w:sz="0" w:space="0" w:color="auto"/>
            <w:right w:val="none" w:sz="0" w:space="0" w:color="auto"/>
          </w:divBdr>
        </w:div>
        <w:div w:id="486827613">
          <w:marLeft w:val="0"/>
          <w:marRight w:val="0"/>
          <w:marTop w:val="0"/>
          <w:marBottom w:val="0"/>
          <w:divBdr>
            <w:top w:val="none" w:sz="0" w:space="0" w:color="auto"/>
            <w:left w:val="none" w:sz="0" w:space="0" w:color="auto"/>
            <w:bottom w:val="none" w:sz="0" w:space="0" w:color="auto"/>
            <w:right w:val="none" w:sz="0" w:space="0" w:color="auto"/>
          </w:divBdr>
        </w:div>
        <w:div w:id="540090813">
          <w:marLeft w:val="0"/>
          <w:marRight w:val="0"/>
          <w:marTop w:val="0"/>
          <w:marBottom w:val="0"/>
          <w:divBdr>
            <w:top w:val="none" w:sz="0" w:space="0" w:color="auto"/>
            <w:left w:val="none" w:sz="0" w:space="0" w:color="auto"/>
            <w:bottom w:val="none" w:sz="0" w:space="0" w:color="auto"/>
            <w:right w:val="none" w:sz="0" w:space="0" w:color="auto"/>
          </w:divBdr>
        </w:div>
        <w:div w:id="589965867">
          <w:marLeft w:val="0"/>
          <w:marRight w:val="0"/>
          <w:marTop w:val="0"/>
          <w:marBottom w:val="0"/>
          <w:divBdr>
            <w:top w:val="none" w:sz="0" w:space="0" w:color="auto"/>
            <w:left w:val="none" w:sz="0" w:space="0" w:color="auto"/>
            <w:bottom w:val="none" w:sz="0" w:space="0" w:color="auto"/>
            <w:right w:val="none" w:sz="0" w:space="0" w:color="auto"/>
          </w:divBdr>
        </w:div>
        <w:div w:id="593054154">
          <w:marLeft w:val="0"/>
          <w:marRight w:val="0"/>
          <w:marTop w:val="0"/>
          <w:marBottom w:val="0"/>
          <w:divBdr>
            <w:top w:val="none" w:sz="0" w:space="0" w:color="auto"/>
            <w:left w:val="none" w:sz="0" w:space="0" w:color="auto"/>
            <w:bottom w:val="none" w:sz="0" w:space="0" w:color="auto"/>
            <w:right w:val="none" w:sz="0" w:space="0" w:color="auto"/>
          </w:divBdr>
        </w:div>
        <w:div w:id="603073890">
          <w:marLeft w:val="0"/>
          <w:marRight w:val="0"/>
          <w:marTop w:val="0"/>
          <w:marBottom w:val="0"/>
          <w:divBdr>
            <w:top w:val="none" w:sz="0" w:space="0" w:color="auto"/>
            <w:left w:val="none" w:sz="0" w:space="0" w:color="auto"/>
            <w:bottom w:val="none" w:sz="0" w:space="0" w:color="auto"/>
            <w:right w:val="none" w:sz="0" w:space="0" w:color="auto"/>
          </w:divBdr>
        </w:div>
        <w:div w:id="616176310">
          <w:marLeft w:val="0"/>
          <w:marRight w:val="0"/>
          <w:marTop w:val="0"/>
          <w:marBottom w:val="0"/>
          <w:divBdr>
            <w:top w:val="none" w:sz="0" w:space="0" w:color="auto"/>
            <w:left w:val="none" w:sz="0" w:space="0" w:color="auto"/>
            <w:bottom w:val="none" w:sz="0" w:space="0" w:color="auto"/>
            <w:right w:val="none" w:sz="0" w:space="0" w:color="auto"/>
          </w:divBdr>
        </w:div>
        <w:div w:id="622344975">
          <w:marLeft w:val="0"/>
          <w:marRight w:val="0"/>
          <w:marTop w:val="0"/>
          <w:marBottom w:val="0"/>
          <w:divBdr>
            <w:top w:val="none" w:sz="0" w:space="0" w:color="auto"/>
            <w:left w:val="none" w:sz="0" w:space="0" w:color="auto"/>
            <w:bottom w:val="none" w:sz="0" w:space="0" w:color="auto"/>
            <w:right w:val="none" w:sz="0" w:space="0" w:color="auto"/>
          </w:divBdr>
        </w:div>
        <w:div w:id="627012799">
          <w:marLeft w:val="0"/>
          <w:marRight w:val="0"/>
          <w:marTop w:val="0"/>
          <w:marBottom w:val="0"/>
          <w:divBdr>
            <w:top w:val="none" w:sz="0" w:space="0" w:color="auto"/>
            <w:left w:val="none" w:sz="0" w:space="0" w:color="auto"/>
            <w:bottom w:val="none" w:sz="0" w:space="0" w:color="auto"/>
            <w:right w:val="none" w:sz="0" w:space="0" w:color="auto"/>
          </w:divBdr>
        </w:div>
        <w:div w:id="629937336">
          <w:marLeft w:val="0"/>
          <w:marRight w:val="0"/>
          <w:marTop w:val="0"/>
          <w:marBottom w:val="0"/>
          <w:divBdr>
            <w:top w:val="none" w:sz="0" w:space="0" w:color="auto"/>
            <w:left w:val="none" w:sz="0" w:space="0" w:color="auto"/>
            <w:bottom w:val="none" w:sz="0" w:space="0" w:color="auto"/>
            <w:right w:val="none" w:sz="0" w:space="0" w:color="auto"/>
          </w:divBdr>
        </w:div>
        <w:div w:id="666595036">
          <w:marLeft w:val="0"/>
          <w:marRight w:val="0"/>
          <w:marTop w:val="0"/>
          <w:marBottom w:val="0"/>
          <w:divBdr>
            <w:top w:val="none" w:sz="0" w:space="0" w:color="auto"/>
            <w:left w:val="none" w:sz="0" w:space="0" w:color="auto"/>
            <w:bottom w:val="none" w:sz="0" w:space="0" w:color="auto"/>
            <w:right w:val="none" w:sz="0" w:space="0" w:color="auto"/>
          </w:divBdr>
        </w:div>
        <w:div w:id="688027908">
          <w:marLeft w:val="0"/>
          <w:marRight w:val="0"/>
          <w:marTop w:val="0"/>
          <w:marBottom w:val="0"/>
          <w:divBdr>
            <w:top w:val="none" w:sz="0" w:space="0" w:color="auto"/>
            <w:left w:val="none" w:sz="0" w:space="0" w:color="auto"/>
            <w:bottom w:val="none" w:sz="0" w:space="0" w:color="auto"/>
            <w:right w:val="none" w:sz="0" w:space="0" w:color="auto"/>
          </w:divBdr>
        </w:div>
        <w:div w:id="708341543">
          <w:marLeft w:val="0"/>
          <w:marRight w:val="0"/>
          <w:marTop w:val="0"/>
          <w:marBottom w:val="0"/>
          <w:divBdr>
            <w:top w:val="none" w:sz="0" w:space="0" w:color="auto"/>
            <w:left w:val="none" w:sz="0" w:space="0" w:color="auto"/>
            <w:bottom w:val="none" w:sz="0" w:space="0" w:color="auto"/>
            <w:right w:val="none" w:sz="0" w:space="0" w:color="auto"/>
          </w:divBdr>
        </w:div>
        <w:div w:id="738210619">
          <w:marLeft w:val="0"/>
          <w:marRight w:val="0"/>
          <w:marTop w:val="0"/>
          <w:marBottom w:val="0"/>
          <w:divBdr>
            <w:top w:val="none" w:sz="0" w:space="0" w:color="auto"/>
            <w:left w:val="none" w:sz="0" w:space="0" w:color="auto"/>
            <w:bottom w:val="none" w:sz="0" w:space="0" w:color="auto"/>
            <w:right w:val="none" w:sz="0" w:space="0" w:color="auto"/>
          </w:divBdr>
        </w:div>
        <w:div w:id="779647941">
          <w:marLeft w:val="0"/>
          <w:marRight w:val="0"/>
          <w:marTop w:val="0"/>
          <w:marBottom w:val="0"/>
          <w:divBdr>
            <w:top w:val="none" w:sz="0" w:space="0" w:color="auto"/>
            <w:left w:val="none" w:sz="0" w:space="0" w:color="auto"/>
            <w:bottom w:val="none" w:sz="0" w:space="0" w:color="auto"/>
            <w:right w:val="none" w:sz="0" w:space="0" w:color="auto"/>
          </w:divBdr>
        </w:div>
        <w:div w:id="843669971">
          <w:marLeft w:val="0"/>
          <w:marRight w:val="0"/>
          <w:marTop w:val="0"/>
          <w:marBottom w:val="0"/>
          <w:divBdr>
            <w:top w:val="none" w:sz="0" w:space="0" w:color="auto"/>
            <w:left w:val="none" w:sz="0" w:space="0" w:color="auto"/>
            <w:bottom w:val="none" w:sz="0" w:space="0" w:color="auto"/>
            <w:right w:val="none" w:sz="0" w:space="0" w:color="auto"/>
          </w:divBdr>
        </w:div>
        <w:div w:id="918248454">
          <w:marLeft w:val="0"/>
          <w:marRight w:val="0"/>
          <w:marTop w:val="0"/>
          <w:marBottom w:val="0"/>
          <w:divBdr>
            <w:top w:val="none" w:sz="0" w:space="0" w:color="auto"/>
            <w:left w:val="none" w:sz="0" w:space="0" w:color="auto"/>
            <w:bottom w:val="none" w:sz="0" w:space="0" w:color="auto"/>
            <w:right w:val="none" w:sz="0" w:space="0" w:color="auto"/>
          </w:divBdr>
        </w:div>
        <w:div w:id="951594367">
          <w:marLeft w:val="0"/>
          <w:marRight w:val="0"/>
          <w:marTop w:val="0"/>
          <w:marBottom w:val="0"/>
          <w:divBdr>
            <w:top w:val="none" w:sz="0" w:space="0" w:color="auto"/>
            <w:left w:val="none" w:sz="0" w:space="0" w:color="auto"/>
            <w:bottom w:val="none" w:sz="0" w:space="0" w:color="auto"/>
            <w:right w:val="none" w:sz="0" w:space="0" w:color="auto"/>
          </w:divBdr>
        </w:div>
        <w:div w:id="1059330850">
          <w:marLeft w:val="0"/>
          <w:marRight w:val="0"/>
          <w:marTop w:val="0"/>
          <w:marBottom w:val="0"/>
          <w:divBdr>
            <w:top w:val="none" w:sz="0" w:space="0" w:color="auto"/>
            <w:left w:val="none" w:sz="0" w:space="0" w:color="auto"/>
            <w:bottom w:val="none" w:sz="0" w:space="0" w:color="auto"/>
            <w:right w:val="none" w:sz="0" w:space="0" w:color="auto"/>
          </w:divBdr>
        </w:div>
        <w:div w:id="1066880500">
          <w:marLeft w:val="0"/>
          <w:marRight w:val="0"/>
          <w:marTop w:val="0"/>
          <w:marBottom w:val="0"/>
          <w:divBdr>
            <w:top w:val="none" w:sz="0" w:space="0" w:color="auto"/>
            <w:left w:val="none" w:sz="0" w:space="0" w:color="auto"/>
            <w:bottom w:val="none" w:sz="0" w:space="0" w:color="auto"/>
            <w:right w:val="none" w:sz="0" w:space="0" w:color="auto"/>
          </w:divBdr>
        </w:div>
        <w:div w:id="1097366783">
          <w:marLeft w:val="0"/>
          <w:marRight w:val="0"/>
          <w:marTop w:val="0"/>
          <w:marBottom w:val="0"/>
          <w:divBdr>
            <w:top w:val="none" w:sz="0" w:space="0" w:color="auto"/>
            <w:left w:val="none" w:sz="0" w:space="0" w:color="auto"/>
            <w:bottom w:val="none" w:sz="0" w:space="0" w:color="auto"/>
            <w:right w:val="none" w:sz="0" w:space="0" w:color="auto"/>
          </w:divBdr>
        </w:div>
        <w:div w:id="1098018142">
          <w:marLeft w:val="0"/>
          <w:marRight w:val="0"/>
          <w:marTop w:val="0"/>
          <w:marBottom w:val="0"/>
          <w:divBdr>
            <w:top w:val="none" w:sz="0" w:space="0" w:color="auto"/>
            <w:left w:val="none" w:sz="0" w:space="0" w:color="auto"/>
            <w:bottom w:val="none" w:sz="0" w:space="0" w:color="auto"/>
            <w:right w:val="none" w:sz="0" w:space="0" w:color="auto"/>
          </w:divBdr>
        </w:div>
        <w:div w:id="1170219386">
          <w:marLeft w:val="0"/>
          <w:marRight w:val="0"/>
          <w:marTop w:val="0"/>
          <w:marBottom w:val="0"/>
          <w:divBdr>
            <w:top w:val="none" w:sz="0" w:space="0" w:color="auto"/>
            <w:left w:val="none" w:sz="0" w:space="0" w:color="auto"/>
            <w:bottom w:val="none" w:sz="0" w:space="0" w:color="auto"/>
            <w:right w:val="none" w:sz="0" w:space="0" w:color="auto"/>
          </w:divBdr>
        </w:div>
        <w:div w:id="1217888151">
          <w:marLeft w:val="0"/>
          <w:marRight w:val="0"/>
          <w:marTop w:val="0"/>
          <w:marBottom w:val="0"/>
          <w:divBdr>
            <w:top w:val="none" w:sz="0" w:space="0" w:color="auto"/>
            <w:left w:val="none" w:sz="0" w:space="0" w:color="auto"/>
            <w:bottom w:val="none" w:sz="0" w:space="0" w:color="auto"/>
            <w:right w:val="none" w:sz="0" w:space="0" w:color="auto"/>
          </w:divBdr>
        </w:div>
        <w:div w:id="1242759462">
          <w:marLeft w:val="0"/>
          <w:marRight w:val="0"/>
          <w:marTop w:val="0"/>
          <w:marBottom w:val="0"/>
          <w:divBdr>
            <w:top w:val="none" w:sz="0" w:space="0" w:color="auto"/>
            <w:left w:val="none" w:sz="0" w:space="0" w:color="auto"/>
            <w:bottom w:val="none" w:sz="0" w:space="0" w:color="auto"/>
            <w:right w:val="none" w:sz="0" w:space="0" w:color="auto"/>
          </w:divBdr>
        </w:div>
        <w:div w:id="1245841090">
          <w:marLeft w:val="0"/>
          <w:marRight w:val="0"/>
          <w:marTop w:val="0"/>
          <w:marBottom w:val="0"/>
          <w:divBdr>
            <w:top w:val="none" w:sz="0" w:space="0" w:color="auto"/>
            <w:left w:val="none" w:sz="0" w:space="0" w:color="auto"/>
            <w:bottom w:val="none" w:sz="0" w:space="0" w:color="auto"/>
            <w:right w:val="none" w:sz="0" w:space="0" w:color="auto"/>
          </w:divBdr>
        </w:div>
        <w:div w:id="1266618292">
          <w:marLeft w:val="0"/>
          <w:marRight w:val="0"/>
          <w:marTop w:val="0"/>
          <w:marBottom w:val="0"/>
          <w:divBdr>
            <w:top w:val="none" w:sz="0" w:space="0" w:color="auto"/>
            <w:left w:val="none" w:sz="0" w:space="0" w:color="auto"/>
            <w:bottom w:val="none" w:sz="0" w:space="0" w:color="auto"/>
            <w:right w:val="none" w:sz="0" w:space="0" w:color="auto"/>
          </w:divBdr>
        </w:div>
        <w:div w:id="1312370637">
          <w:marLeft w:val="0"/>
          <w:marRight w:val="0"/>
          <w:marTop w:val="0"/>
          <w:marBottom w:val="0"/>
          <w:divBdr>
            <w:top w:val="none" w:sz="0" w:space="0" w:color="auto"/>
            <w:left w:val="none" w:sz="0" w:space="0" w:color="auto"/>
            <w:bottom w:val="none" w:sz="0" w:space="0" w:color="auto"/>
            <w:right w:val="none" w:sz="0" w:space="0" w:color="auto"/>
          </w:divBdr>
        </w:div>
        <w:div w:id="1326201782">
          <w:marLeft w:val="0"/>
          <w:marRight w:val="0"/>
          <w:marTop w:val="0"/>
          <w:marBottom w:val="0"/>
          <w:divBdr>
            <w:top w:val="none" w:sz="0" w:space="0" w:color="auto"/>
            <w:left w:val="none" w:sz="0" w:space="0" w:color="auto"/>
            <w:bottom w:val="none" w:sz="0" w:space="0" w:color="auto"/>
            <w:right w:val="none" w:sz="0" w:space="0" w:color="auto"/>
          </w:divBdr>
        </w:div>
        <w:div w:id="1337728196">
          <w:marLeft w:val="0"/>
          <w:marRight w:val="0"/>
          <w:marTop w:val="0"/>
          <w:marBottom w:val="0"/>
          <w:divBdr>
            <w:top w:val="none" w:sz="0" w:space="0" w:color="auto"/>
            <w:left w:val="none" w:sz="0" w:space="0" w:color="auto"/>
            <w:bottom w:val="none" w:sz="0" w:space="0" w:color="auto"/>
            <w:right w:val="none" w:sz="0" w:space="0" w:color="auto"/>
          </w:divBdr>
        </w:div>
        <w:div w:id="1353802298">
          <w:marLeft w:val="0"/>
          <w:marRight w:val="0"/>
          <w:marTop w:val="0"/>
          <w:marBottom w:val="0"/>
          <w:divBdr>
            <w:top w:val="none" w:sz="0" w:space="0" w:color="auto"/>
            <w:left w:val="none" w:sz="0" w:space="0" w:color="auto"/>
            <w:bottom w:val="none" w:sz="0" w:space="0" w:color="auto"/>
            <w:right w:val="none" w:sz="0" w:space="0" w:color="auto"/>
          </w:divBdr>
        </w:div>
        <w:div w:id="1366784367">
          <w:marLeft w:val="0"/>
          <w:marRight w:val="0"/>
          <w:marTop w:val="0"/>
          <w:marBottom w:val="0"/>
          <w:divBdr>
            <w:top w:val="none" w:sz="0" w:space="0" w:color="auto"/>
            <w:left w:val="none" w:sz="0" w:space="0" w:color="auto"/>
            <w:bottom w:val="none" w:sz="0" w:space="0" w:color="auto"/>
            <w:right w:val="none" w:sz="0" w:space="0" w:color="auto"/>
          </w:divBdr>
        </w:div>
        <w:div w:id="1371495318">
          <w:marLeft w:val="0"/>
          <w:marRight w:val="0"/>
          <w:marTop w:val="0"/>
          <w:marBottom w:val="0"/>
          <w:divBdr>
            <w:top w:val="none" w:sz="0" w:space="0" w:color="auto"/>
            <w:left w:val="none" w:sz="0" w:space="0" w:color="auto"/>
            <w:bottom w:val="none" w:sz="0" w:space="0" w:color="auto"/>
            <w:right w:val="none" w:sz="0" w:space="0" w:color="auto"/>
          </w:divBdr>
        </w:div>
        <w:div w:id="1373262641">
          <w:marLeft w:val="0"/>
          <w:marRight w:val="0"/>
          <w:marTop w:val="0"/>
          <w:marBottom w:val="0"/>
          <w:divBdr>
            <w:top w:val="none" w:sz="0" w:space="0" w:color="auto"/>
            <w:left w:val="none" w:sz="0" w:space="0" w:color="auto"/>
            <w:bottom w:val="none" w:sz="0" w:space="0" w:color="auto"/>
            <w:right w:val="none" w:sz="0" w:space="0" w:color="auto"/>
          </w:divBdr>
        </w:div>
        <w:div w:id="1477410225">
          <w:marLeft w:val="0"/>
          <w:marRight w:val="0"/>
          <w:marTop w:val="0"/>
          <w:marBottom w:val="0"/>
          <w:divBdr>
            <w:top w:val="none" w:sz="0" w:space="0" w:color="auto"/>
            <w:left w:val="none" w:sz="0" w:space="0" w:color="auto"/>
            <w:bottom w:val="none" w:sz="0" w:space="0" w:color="auto"/>
            <w:right w:val="none" w:sz="0" w:space="0" w:color="auto"/>
          </w:divBdr>
        </w:div>
        <w:div w:id="1509246362">
          <w:marLeft w:val="0"/>
          <w:marRight w:val="0"/>
          <w:marTop w:val="0"/>
          <w:marBottom w:val="0"/>
          <w:divBdr>
            <w:top w:val="none" w:sz="0" w:space="0" w:color="auto"/>
            <w:left w:val="none" w:sz="0" w:space="0" w:color="auto"/>
            <w:bottom w:val="none" w:sz="0" w:space="0" w:color="auto"/>
            <w:right w:val="none" w:sz="0" w:space="0" w:color="auto"/>
          </w:divBdr>
        </w:div>
        <w:div w:id="1511482132">
          <w:marLeft w:val="0"/>
          <w:marRight w:val="0"/>
          <w:marTop w:val="0"/>
          <w:marBottom w:val="0"/>
          <w:divBdr>
            <w:top w:val="none" w:sz="0" w:space="0" w:color="auto"/>
            <w:left w:val="none" w:sz="0" w:space="0" w:color="auto"/>
            <w:bottom w:val="none" w:sz="0" w:space="0" w:color="auto"/>
            <w:right w:val="none" w:sz="0" w:space="0" w:color="auto"/>
          </w:divBdr>
        </w:div>
        <w:div w:id="1517883234">
          <w:marLeft w:val="0"/>
          <w:marRight w:val="0"/>
          <w:marTop w:val="0"/>
          <w:marBottom w:val="0"/>
          <w:divBdr>
            <w:top w:val="none" w:sz="0" w:space="0" w:color="auto"/>
            <w:left w:val="none" w:sz="0" w:space="0" w:color="auto"/>
            <w:bottom w:val="none" w:sz="0" w:space="0" w:color="auto"/>
            <w:right w:val="none" w:sz="0" w:space="0" w:color="auto"/>
          </w:divBdr>
        </w:div>
        <w:div w:id="1556357088">
          <w:marLeft w:val="0"/>
          <w:marRight w:val="0"/>
          <w:marTop w:val="0"/>
          <w:marBottom w:val="0"/>
          <w:divBdr>
            <w:top w:val="none" w:sz="0" w:space="0" w:color="auto"/>
            <w:left w:val="none" w:sz="0" w:space="0" w:color="auto"/>
            <w:bottom w:val="none" w:sz="0" w:space="0" w:color="auto"/>
            <w:right w:val="none" w:sz="0" w:space="0" w:color="auto"/>
          </w:divBdr>
        </w:div>
        <w:div w:id="1599097463">
          <w:marLeft w:val="0"/>
          <w:marRight w:val="0"/>
          <w:marTop w:val="0"/>
          <w:marBottom w:val="0"/>
          <w:divBdr>
            <w:top w:val="none" w:sz="0" w:space="0" w:color="auto"/>
            <w:left w:val="none" w:sz="0" w:space="0" w:color="auto"/>
            <w:bottom w:val="none" w:sz="0" w:space="0" w:color="auto"/>
            <w:right w:val="none" w:sz="0" w:space="0" w:color="auto"/>
          </w:divBdr>
        </w:div>
        <w:div w:id="1609696522">
          <w:marLeft w:val="0"/>
          <w:marRight w:val="0"/>
          <w:marTop w:val="0"/>
          <w:marBottom w:val="0"/>
          <w:divBdr>
            <w:top w:val="none" w:sz="0" w:space="0" w:color="auto"/>
            <w:left w:val="none" w:sz="0" w:space="0" w:color="auto"/>
            <w:bottom w:val="none" w:sz="0" w:space="0" w:color="auto"/>
            <w:right w:val="none" w:sz="0" w:space="0" w:color="auto"/>
          </w:divBdr>
        </w:div>
        <w:div w:id="1625042194">
          <w:marLeft w:val="0"/>
          <w:marRight w:val="0"/>
          <w:marTop w:val="0"/>
          <w:marBottom w:val="0"/>
          <w:divBdr>
            <w:top w:val="none" w:sz="0" w:space="0" w:color="auto"/>
            <w:left w:val="none" w:sz="0" w:space="0" w:color="auto"/>
            <w:bottom w:val="none" w:sz="0" w:space="0" w:color="auto"/>
            <w:right w:val="none" w:sz="0" w:space="0" w:color="auto"/>
          </w:divBdr>
        </w:div>
        <w:div w:id="1632401046">
          <w:marLeft w:val="0"/>
          <w:marRight w:val="0"/>
          <w:marTop w:val="0"/>
          <w:marBottom w:val="0"/>
          <w:divBdr>
            <w:top w:val="none" w:sz="0" w:space="0" w:color="auto"/>
            <w:left w:val="none" w:sz="0" w:space="0" w:color="auto"/>
            <w:bottom w:val="none" w:sz="0" w:space="0" w:color="auto"/>
            <w:right w:val="none" w:sz="0" w:space="0" w:color="auto"/>
          </w:divBdr>
        </w:div>
        <w:div w:id="1657953978">
          <w:marLeft w:val="0"/>
          <w:marRight w:val="0"/>
          <w:marTop w:val="0"/>
          <w:marBottom w:val="0"/>
          <w:divBdr>
            <w:top w:val="none" w:sz="0" w:space="0" w:color="auto"/>
            <w:left w:val="none" w:sz="0" w:space="0" w:color="auto"/>
            <w:bottom w:val="none" w:sz="0" w:space="0" w:color="auto"/>
            <w:right w:val="none" w:sz="0" w:space="0" w:color="auto"/>
          </w:divBdr>
        </w:div>
        <w:div w:id="1704676086">
          <w:marLeft w:val="0"/>
          <w:marRight w:val="0"/>
          <w:marTop w:val="0"/>
          <w:marBottom w:val="0"/>
          <w:divBdr>
            <w:top w:val="none" w:sz="0" w:space="0" w:color="auto"/>
            <w:left w:val="none" w:sz="0" w:space="0" w:color="auto"/>
            <w:bottom w:val="none" w:sz="0" w:space="0" w:color="auto"/>
            <w:right w:val="none" w:sz="0" w:space="0" w:color="auto"/>
          </w:divBdr>
        </w:div>
        <w:div w:id="1770731443">
          <w:marLeft w:val="0"/>
          <w:marRight w:val="0"/>
          <w:marTop w:val="0"/>
          <w:marBottom w:val="0"/>
          <w:divBdr>
            <w:top w:val="none" w:sz="0" w:space="0" w:color="auto"/>
            <w:left w:val="none" w:sz="0" w:space="0" w:color="auto"/>
            <w:bottom w:val="none" w:sz="0" w:space="0" w:color="auto"/>
            <w:right w:val="none" w:sz="0" w:space="0" w:color="auto"/>
          </w:divBdr>
        </w:div>
        <w:div w:id="1813983641">
          <w:marLeft w:val="0"/>
          <w:marRight w:val="0"/>
          <w:marTop w:val="0"/>
          <w:marBottom w:val="0"/>
          <w:divBdr>
            <w:top w:val="none" w:sz="0" w:space="0" w:color="auto"/>
            <w:left w:val="none" w:sz="0" w:space="0" w:color="auto"/>
            <w:bottom w:val="none" w:sz="0" w:space="0" w:color="auto"/>
            <w:right w:val="none" w:sz="0" w:space="0" w:color="auto"/>
          </w:divBdr>
        </w:div>
        <w:div w:id="1816683621">
          <w:marLeft w:val="0"/>
          <w:marRight w:val="0"/>
          <w:marTop w:val="0"/>
          <w:marBottom w:val="0"/>
          <w:divBdr>
            <w:top w:val="none" w:sz="0" w:space="0" w:color="auto"/>
            <w:left w:val="none" w:sz="0" w:space="0" w:color="auto"/>
            <w:bottom w:val="none" w:sz="0" w:space="0" w:color="auto"/>
            <w:right w:val="none" w:sz="0" w:space="0" w:color="auto"/>
          </w:divBdr>
        </w:div>
        <w:div w:id="1824852912">
          <w:marLeft w:val="0"/>
          <w:marRight w:val="0"/>
          <w:marTop w:val="0"/>
          <w:marBottom w:val="0"/>
          <w:divBdr>
            <w:top w:val="none" w:sz="0" w:space="0" w:color="auto"/>
            <w:left w:val="none" w:sz="0" w:space="0" w:color="auto"/>
            <w:bottom w:val="none" w:sz="0" w:space="0" w:color="auto"/>
            <w:right w:val="none" w:sz="0" w:space="0" w:color="auto"/>
          </w:divBdr>
        </w:div>
        <w:div w:id="1830899879">
          <w:marLeft w:val="0"/>
          <w:marRight w:val="0"/>
          <w:marTop w:val="0"/>
          <w:marBottom w:val="0"/>
          <w:divBdr>
            <w:top w:val="none" w:sz="0" w:space="0" w:color="auto"/>
            <w:left w:val="none" w:sz="0" w:space="0" w:color="auto"/>
            <w:bottom w:val="none" w:sz="0" w:space="0" w:color="auto"/>
            <w:right w:val="none" w:sz="0" w:space="0" w:color="auto"/>
          </w:divBdr>
        </w:div>
        <w:div w:id="1840267334">
          <w:marLeft w:val="0"/>
          <w:marRight w:val="0"/>
          <w:marTop w:val="0"/>
          <w:marBottom w:val="0"/>
          <w:divBdr>
            <w:top w:val="none" w:sz="0" w:space="0" w:color="auto"/>
            <w:left w:val="none" w:sz="0" w:space="0" w:color="auto"/>
            <w:bottom w:val="none" w:sz="0" w:space="0" w:color="auto"/>
            <w:right w:val="none" w:sz="0" w:space="0" w:color="auto"/>
          </w:divBdr>
        </w:div>
        <w:div w:id="1902985182">
          <w:marLeft w:val="0"/>
          <w:marRight w:val="0"/>
          <w:marTop w:val="0"/>
          <w:marBottom w:val="0"/>
          <w:divBdr>
            <w:top w:val="none" w:sz="0" w:space="0" w:color="auto"/>
            <w:left w:val="none" w:sz="0" w:space="0" w:color="auto"/>
            <w:bottom w:val="none" w:sz="0" w:space="0" w:color="auto"/>
            <w:right w:val="none" w:sz="0" w:space="0" w:color="auto"/>
          </w:divBdr>
        </w:div>
        <w:div w:id="1931960149">
          <w:marLeft w:val="0"/>
          <w:marRight w:val="0"/>
          <w:marTop w:val="0"/>
          <w:marBottom w:val="0"/>
          <w:divBdr>
            <w:top w:val="none" w:sz="0" w:space="0" w:color="auto"/>
            <w:left w:val="none" w:sz="0" w:space="0" w:color="auto"/>
            <w:bottom w:val="none" w:sz="0" w:space="0" w:color="auto"/>
            <w:right w:val="none" w:sz="0" w:space="0" w:color="auto"/>
          </w:divBdr>
        </w:div>
        <w:div w:id="2001617283">
          <w:marLeft w:val="0"/>
          <w:marRight w:val="0"/>
          <w:marTop w:val="0"/>
          <w:marBottom w:val="0"/>
          <w:divBdr>
            <w:top w:val="none" w:sz="0" w:space="0" w:color="auto"/>
            <w:left w:val="none" w:sz="0" w:space="0" w:color="auto"/>
            <w:bottom w:val="none" w:sz="0" w:space="0" w:color="auto"/>
            <w:right w:val="none" w:sz="0" w:space="0" w:color="auto"/>
          </w:divBdr>
        </w:div>
        <w:div w:id="2019698064">
          <w:marLeft w:val="0"/>
          <w:marRight w:val="0"/>
          <w:marTop w:val="0"/>
          <w:marBottom w:val="0"/>
          <w:divBdr>
            <w:top w:val="none" w:sz="0" w:space="0" w:color="auto"/>
            <w:left w:val="none" w:sz="0" w:space="0" w:color="auto"/>
            <w:bottom w:val="none" w:sz="0" w:space="0" w:color="auto"/>
            <w:right w:val="none" w:sz="0" w:space="0" w:color="auto"/>
          </w:divBdr>
        </w:div>
        <w:div w:id="2023238627">
          <w:marLeft w:val="0"/>
          <w:marRight w:val="0"/>
          <w:marTop w:val="0"/>
          <w:marBottom w:val="0"/>
          <w:divBdr>
            <w:top w:val="none" w:sz="0" w:space="0" w:color="auto"/>
            <w:left w:val="none" w:sz="0" w:space="0" w:color="auto"/>
            <w:bottom w:val="none" w:sz="0" w:space="0" w:color="auto"/>
            <w:right w:val="none" w:sz="0" w:space="0" w:color="auto"/>
          </w:divBdr>
        </w:div>
        <w:div w:id="2123760739">
          <w:marLeft w:val="0"/>
          <w:marRight w:val="0"/>
          <w:marTop w:val="0"/>
          <w:marBottom w:val="0"/>
          <w:divBdr>
            <w:top w:val="none" w:sz="0" w:space="0" w:color="auto"/>
            <w:left w:val="none" w:sz="0" w:space="0" w:color="auto"/>
            <w:bottom w:val="none" w:sz="0" w:space="0" w:color="auto"/>
            <w:right w:val="none" w:sz="0" w:space="0" w:color="auto"/>
          </w:divBdr>
        </w:div>
      </w:divsChild>
    </w:div>
    <w:div w:id="437867711">
      <w:bodyDiv w:val="1"/>
      <w:marLeft w:val="0"/>
      <w:marRight w:val="0"/>
      <w:marTop w:val="0"/>
      <w:marBottom w:val="0"/>
      <w:divBdr>
        <w:top w:val="none" w:sz="0" w:space="0" w:color="auto"/>
        <w:left w:val="none" w:sz="0" w:space="0" w:color="auto"/>
        <w:bottom w:val="none" w:sz="0" w:space="0" w:color="auto"/>
        <w:right w:val="none" w:sz="0" w:space="0" w:color="auto"/>
      </w:divBdr>
    </w:div>
    <w:div w:id="875315416">
      <w:bodyDiv w:val="1"/>
      <w:marLeft w:val="0"/>
      <w:marRight w:val="0"/>
      <w:marTop w:val="0"/>
      <w:marBottom w:val="0"/>
      <w:divBdr>
        <w:top w:val="none" w:sz="0" w:space="0" w:color="auto"/>
        <w:left w:val="none" w:sz="0" w:space="0" w:color="auto"/>
        <w:bottom w:val="none" w:sz="0" w:space="0" w:color="auto"/>
        <w:right w:val="none" w:sz="0" w:space="0" w:color="auto"/>
      </w:divBdr>
    </w:div>
    <w:div w:id="1308053270">
      <w:bodyDiv w:val="1"/>
      <w:marLeft w:val="0"/>
      <w:marRight w:val="0"/>
      <w:marTop w:val="0"/>
      <w:marBottom w:val="0"/>
      <w:divBdr>
        <w:top w:val="none" w:sz="0" w:space="0" w:color="auto"/>
        <w:left w:val="none" w:sz="0" w:space="0" w:color="auto"/>
        <w:bottom w:val="none" w:sz="0" w:space="0" w:color="auto"/>
        <w:right w:val="none" w:sz="0" w:space="0" w:color="auto"/>
      </w:divBdr>
    </w:div>
    <w:div w:id="1394308829">
      <w:bodyDiv w:val="1"/>
      <w:marLeft w:val="0"/>
      <w:marRight w:val="0"/>
      <w:marTop w:val="0"/>
      <w:marBottom w:val="0"/>
      <w:divBdr>
        <w:top w:val="none" w:sz="0" w:space="0" w:color="auto"/>
        <w:left w:val="none" w:sz="0" w:space="0" w:color="auto"/>
        <w:bottom w:val="none" w:sz="0" w:space="0" w:color="auto"/>
        <w:right w:val="none" w:sz="0" w:space="0" w:color="auto"/>
      </w:divBdr>
      <w:divsChild>
        <w:div w:id="1876698125">
          <w:marLeft w:val="0"/>
          <w:marRight w:val="0"/>
          <w:marTop w:val="0"/>
          <w:marBottom w:val="0"/>
          <w:divBdr>
            <w:top w:val="none" w:sz="0" w:space="0" w:color="auto"/>
            <w:left w:val="none" w:sz="0" w:space="0" w:color="auto"/>
            <w:bottom w:val="none" w:sz="0" w:space="0" w:color="auto"/>
            <w:right w:val="none" w:sz="0" w:space="0" w:color="auto"/>
          </w:divBdr>
        </w:div>
        <w:div w:id="559247703">
          <w:marLeft w:val="0"/>
          <w:marRight w:val="0"/>
          <w:marTop w:val="0"/>
          <w:marBottom w:val="0"/>
          <w:divBdr>
            <w:top w:val="none" w:sz="0" w:space="0" w:color="auto"/>
            <w:left w:val="none" w:sz="0" w:space="0" w:color="auto"/>
            <w:bottom w:val="none" w:sz="0" w:space="0" w:color="auto"/>
            <w:right w:val="none" w:sz="0" w:space="0" w:color="auto"/>
          </w:divBdr>
        </w:div>
      </w:divsChild>
    </w:div>
    <w:div w:id="1668898071">
      <w:bodyDiv w:val="1"/>
      <w:marLeft w:val="0"/>
      <w:marRight w:val="0"/>
      <w:marTop w:val="0"/>
      <w:marBottom w:val="0"/>
      <w:divBdr>
        <w:top w:val="none" w:sz="0" w:space="0" w:color="auto"/>
        <w:left w:val="none" w:sz="0" w:space="0" w:color="auto"/>
        <w:bottom w:val="none" w:sz="0" w:space="0" w:color="auto"/>
        <w:right w:val="none" w:sz="0" w:space="0" w:color="auto"/>
      </w:divBdr>
    </w:div>
    <w:div w:id="1683627410">
      <w:bodyDiv w:val="1"/>
      <w:marLeft w:val="0"/>
      <w:marRight w:val="0"/>
      <w:marTop w:val="0"/>
      <w:marBottom w:val="0"/>
      <w:divBdr>
        <w:top w:val="none" w:sz="0" w:space="0" w:color="auto"/>
        <w:left w:val="none" w:sz="0" w:space="0" w:color="auto"/>
        <w:bottom w:val="none" w:sz="0" w:space="0" w:color="auto"/>
        <w:right w:val="none" w:sz="0" w:space="0" w:color="auto"/>
      </w:divBdr>
    </w:div>
    <w:div w:id="177401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6367242FD44670B93C9D4EEED2BBCD"/>
        <w:category>
          <w:name w:val="常规"/>
          <w:gallery w:val="placeholder"/>
        </w:category>
        <w:types>
          <w:type w:val="bbPlcHdr"/>
        </w:types>
        <w:behaviors>
          <w:behavior w:val="content"/>
        </w:behaviors>
        <w:guid w:val="{AAECBBB5-B6B8-4725-841E-3CBABA285F20}"/>
      </w:docPartPr>
      <w:docPartBody>
        <w:p w:rsidR="00240D42" w:rsidRDefault="00D05113">
          <w:pPr>
            <w:pStyle w:val="2F6367242FD44670B93C9D4EEED2BBCD"/>
          </w:pPr>
          <w:r w:rsidRPr="00751A05">
            <w:rPr>
              <w:rStyle w:val="a3"/>
              <w:rFonts w:hint="eastAsia"/>
            </w:rPr>
            <w:t>单击或点击此处输入文字。</w:t>
          </w:r>
        </w:p>
      </w:docPartBody>
    </w:docPart>
    <w:docPart>
      <w:docPartPr>
        <w:name w:val="6C53C9FEDFBC445580D47DF44EFDE7E7"/>
        <w:category>
          <w:name w:val="常规"/>
          <w:gallery w:val="placeholder"/>
        </w:category>
        <w:types>
          <w:type w:val="bbPlcHdr"/>
        </w:types>
        <w:behaviors>
          <w:behavior w:val="content"/>
        </w:behaviors>
        <w:guid w:val="{4C386E0C-7286-4E06-8E28-FF7B093B2F70}"/>
      </w:docPartPr>
      <w:docPartBody>
        <w:p w:rsidR="00240D42" w:rsidRDefault="00D05113">
          <w:pPr>
            <w:pStyle w:val="6C53C9FEDFBC445580D47DF44EFDE7E7"/>
          </w:pPr>
          <w:r w:rsidRPr="00FB6243">
            <w:rPr>
              <w:rStyle w:val="a3"/>
              <w:rFonts w:hint="eastAsia"/>
            </w:rPr>
            <w:t>选择一项。</w:t>
          </w:r>
        </w:p>
      </w:docPartBody>
    </w:docPart>
    <w:docPart>
      <w:docPartPr>
        <w:name w:val="20EA352EEAAF4D00A279794901FBCEA3"/>
        <w:category>
          <w:name w:val="常规"/>
          <w:gallery w:val="placeholder"/>
        </w:category>
        <w:types>
          <w:type w:val="bbPlcHdr"/>
        </w:types>
        <w:behaviors>
          <w:behavior w:val="content"/>
        </w:behaviors>
        <w:guid w:val="{A0A4F3DE-BF02-403A-B627-4B6B6211C790}"/>
      </w:docPartPr>
      <w:docPartBody>
        <w:p w:rsidR="00240D42" w:rsidRDefault="00D05113">
          <w:pPr>
            <w:pStyle w:val="20EA352EEAAF4D00A279794901FBCEA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113"/>
    <w:rsid w:val="00107410"/>
    <w:rsid w:val="001859FC"/>
    <w:rsid w:val="002403A3"/>
    <w:rsid w:val="00240D42"/>
    <w:rsid w:val="0027425A"/>
    <w:rsid w:val="00294D10"/>
    <w:rsid w:val="002B286D"/>
    <w:rsid w:val="002F3C73"/>
    <w:rsid w:val="004158E3"/>
    <w:rsid w:val="00465744"/>
    <w:rsid w:val="004F6C44"/>
    <w:rsid w:val="00544944"/>
    <w:rsid w:val="005647D7"/>
    <w:rsid w:val="00585471"/>
    <w:rsid w:val="005928AA"/>
    <w:rsid w:val="005B3B1E"/>
    <w:rsid w:val="005C3257"/>
    <w:rsid w:val="00677307"/>
    <w:rsid w:val="00684AD2"/>
    <w:rsid w:val="006A1484"/>
    <w:rsid w:val="006F2817"/>
    <w:rsid w:val="007619BD"/>
    <w:rsid w:val="008B5723"/>
    <w:rsid w:val="008C498A"/>
    <w:rsid w:val="00977457"/>
    <w:rsid w:val="009F2372"/>
    <w:rsid w:val="00A2359B"/>
    <w:rsid w:val="00B4021E"/>
    <w:rsid w:val="00B51459"/>
    <w:rsid w:val="00B707C1"/>
    <w:rsid w:val="00BA2B57"/>
    <w:rsid w:val="00BD57AB"/>
    <w:rsid w:val="00C23861"/>
    <w:rsid w:val="00D05113"/>
    <w:rsid w:val="00D13BE8"/>
    <w:rsid w:val="00D23C37"/>
    <w:rsid w:val="00D77E23"/>
    <w:rsid w:val="00DA12E6"/>
    <w:rsid w:val="00E404E2"/>
    <w:rsid w:val="00F44832"/>
    <w:rsid w:val="00F60DAD"/>
    <w:rsid w:val="00F82760"/>
    <w:rsid w:val="00F85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D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4021E"/>
    <w:rPr>
      <w:color w:val="808080"/>
    </w:rPr>
  </w:style>
  <w:style w:type="paragraph" w:customStyle="1" w:styleId="2F6367242FD44670B93C9D4EEED2BBCD">
    <w:name w:val="2F6367242FD44670B93C9D4EEED2BBCD"/>
    <w:rsid w:val="00240D42"/>
    <w:pPr>
      <w:widowControl w:val="0"/>
      <w:jc w:val="both"/>
    </w:pPr>
  </w:style>
  <w:style w:type="paragraph" w:customStyle="1" w:styleId="6C53C9FEDFBC445580D47DF44EFDE7E7">
    <w:name w:val="6C53C9FEDFBC445580D47DF44EFDE7E7"/>
    <w:rsid w:val="00240D42"/>
    <w:pPr>
      <w:widowControl w:val="0"/>
      <w:jc w:val="both"/>
    </w:pPr>
  </w:style>
  <w:style w:type="paragraph" w:customStyle="1" w:styleId="20EA352EEAAF4D00A279794901FBCEA3">
    <w:name w:val="20EA352EEAAF4D00A279794901FBCEA3"/>
    <w:rsid w:val="00240D4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4358F-349A-4E1A-8949-81938743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0</TotalTime>
  <Pages>10</Pages>
  <Words>1135</Words>
  <Characters>6470</Characters>
  <Application>Microsoft Office Word</Application>
  <DocSecurity>0</DocSecurity>
  <Lines>53</Lines>
  <Paragraphs>15</Paragraphs>
  <ScaleCrop>false</ScaleCrop>
  <Company>PCMI</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胥翔</dc:creator>
  <cp:keywords/>
  <dc:description/>
  <cp:lastModifiedBy>admin</cp:lastModifiedBy>
  <cp:revision>3</cp:revision>
  <cp:lastPrinted>2022-01-07T10:25:00Z</cp:lastPrinted>
  <dcterms:created xsi:type="dcterms:W3CDTF">2024-08-19T09:24:00Z</dcterms:created>
  <dcterms:modified xsi:type="dcterms:W3CDTF">2024-08-19T09:52:00Z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